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20F4E" w14:textId="77777777" w:rsidR="004A737C" w:rsidRDefault="00823EBE" w:rsidP="00D32EF1">
      <w:pPr>
        <w:jc w:val="center"/>
        <w:rPr>
          <w:b/>
        </w:rPr>
      </w:pPr>
      <w:r w:rsidRPr="00E44BF2">
        <w:rPr>
          <w:b/>
          <w:highlight w:val="yellow"/>
        </w:rPr>
        <w:t>DOLORE TORACICO</w:t>
      </w:r>
    </w:p>
    <w:p w14:paraId="1BA1F263" w14:textId="77777777" w:rsidR="00E23C4E" w:rsidRDefault="00E23C4E" w:rsidP="00E350F6">
      <w:pPr>
        <w:jc w:val="both"/>
        <w:rPr>
          <w:b/>
        </w:rPr>
      </w:pPr>
    </w:p>
    <w:p w14:paraId="2EDC8BA5" w14:textId="77777777" w:rsidR="00E23C4E" w:rsidRPr="00E23C4E" w:rsidRDefault="00E23C4E" w:rsidP="00E350F6">
      <w:pPr>
        <w:jc w:val="both"/>
        <w:rPr>
          <w:b/>
        </w:rPr>
      </w:pPr>
    </w:p>
    <w:p w14:paraId="5DE5FDF3" w14:textId="77777777" w:rsidR="00E23C4E" w:rsidRDefault="00E23C4E" w:rsidP="00E350F6">
      <w:pPr>
        <w:jc w:val="both"/>
      </w:pPr>
      <w:r>
        <w:t>Il dolore toraci</w:t>
      </w:r>
      <w:r w:rsidR="00D75234">
        <w:t>c</w:t>
      </w:r>
      <w:r>
        <w:t>o è un sintomo di</w:t>
      </w:r>
      <w:r w:rsidR="00D75234">
        <w:t xml:space="preserve"> frequente riscontro in medicina d’urgenza, responsabile di circa il 5% di tutti gli accessi al PS in Italia. </w:t>
      </w:r>
    </w:p>
    <w:p w14:paraId="5B4C3848" w14:textId="77777777" w:rsidR="00D75234" w:rsidRDefault="00D75234" w:rsidP="00E350F6">
      <w:pPr>
        <w:jc w:val="both"/>
      </w:pPr>
      <w:r>
        <w:t>L’</w:t>
      </w:r>
      <w:r w:rsidRPr="000B1007">
        <w:rPr>
          <w:i/>
        </w:rPr>
        <w:t>intens</w:t>
      </w:r>
      <w:r w:rsidR="000B1007" w:rsidRPr="000B1007">
        <w:rPr>
          <w:i/>
        </w:rPr>
        <w:t>i</w:t>
      </w:r>
      <w:r w:rsidRPr="000B1007">
        <w:rPr>
          <w:i/>
        </w:rPr>
        <w:t xml:space="preserve">tà del dolore </w:t>
      </w:r>
      <w:r>
        <w:t>non può essere utilizzata come criterio diagnostico affidabile: dolori lievi possono sottendere condizioni rischiose per la vita, mentre dolori molto intensi possono essere sintomo di problemi clinici minori.</w:t>
      </w:r>
    </w:p>
    <w:p w14:paraId="1617F64E" w14:textId="77777777" w:rsidR="00D75234" w:rsidRDefault="00E350F6" w:rsidP="00E350F6">
      <w:pPr>
        <w:jc w:val="both"/>
      </w:pPr>
      <w:r>
        <w:rPr>
          <w:noProof/>
          <w:lang w:eastAsia="it-IT"/>
        </w:rPr>
        <w:drawing>
          <wp:anchor distT="0" distB="0" distL="114300" distR="114300" simplePos="0" relativeHeight="251658240" behindDoc="0" locked="0" layoutInCell="1" allowOverlap="1" wp14:anchorId="3CCEC831" wp14:editId="63E2D119">
            <wp:simplePos x="0" y="0"/>
            <wp:positionH relativeFrom="column">
              <wp:posOffset>2971800</wp:posOffset>
            </wp:positionH>
            <wp:positionV relativeFrom="paragraph">
              <wp:posOffset>490220</wp:posOffset>
            </wp:positionV>
            <wp:extent cx="3319145" cy="2821940"/>
            <wp:effectExtent l="0" t="5397" r="2857" b="2858"/>
            <wp:wrapTight wrapText="bothSides">
              <wp:wrapPolygon edited="0">
                <wp:start x="-35" y="21559"/>
                <wp:lineTo x="21453" y="21559"/>
                <wp:lineTo x="21453" y="173"/>
                <wp:lineTo x="-35" y="173"/>
                <wp:lineTo x="-35" y="21559"/>
              </wp:wrapPolygon>
            </wp:wrapTight>
            <wp:docPr id="1" name="Immagine 1" descr="/Users/Elisabetta/Downloads/IMG_3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lisabetta/Downloads/IMG_3560.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99" t="6421" r="19384" b="3505"/>
                    <a:stretch/>
                  </pic:blipFill>
                  <pic:spPr bwMode="auto">
                    <a:xfrm rot="5400000">
                      <a:off x="0" y="0"/>
                      <a:ext cx="3319145" cy="2821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D75234">
        <w:t>E’</w:t>
      </w:r>
      <w:proofErr w:type="gramEnd"/>
      <w:r w:rsidR="00D75234">
        <w:t xml:space="preserve"> dunque essenziale considerare con cautela ogni dolore toracico,</w:t>
      </w:r>
      <w:r w:rsidR="000B1007">
        <w:t xml:space="preserve"> </w:t>
      </w:r>
      <w:r w:rsidR="00D75234">
        <w:t>ponendo grande attenzione alle caratteristiche del singolo individuo, con particolare riguardo ai fattori di rischio cardiovascolare.</w:t>
      </w:r>
    </w:p>
    <w:p w14:paraId="3050C123" w14:textId="77777777" w:rsidR="00D75234" w:rsidRDefault="00D75234" w:rsidP="00E350F6">
      <w:pPr>
        <w:jc w:val="both"/>
      </w:pPr>
      <w:r>
        <w:t>Nel valutare un paziente con dolore toracico, il medico d’urgenza deve considera innanzitutto la possibilità di trovarsi di fronte a una condizione clinica a rischio di rapida evoluzione e di gravi complicanze. Questa valutazione, che di solito richiede il breve tempo di un’anamnesi, di un esame obiettivo e di un ECG, può svolgersi, nei casi di maggiore criticità, contemporaneamente con i primi interventi di stabilizzazione, messa in sicurezza e terapia del paziente.</w:t>
      </w:r>
    </w:p>
    <w:p w14:paraId="250E3B66" w14:textId="77777777" w:rsidR="00D75234" w:rsidRDefault="00D75234" w:rsidP="00E350F6">
      <w:pPr>
        <w:jc w:val="both"/>
      </w:pPr>
      <w:r>
        <w:t xml:space="preserve">Fino a diagnosi avvenuta il paziente con dolore toracico di recente insorgenza deve essere considerato a rischio per possibili complicanze improvvise. Questo è tanto più vero quando al dolore toracico si associano alterazioni del respiro, del circolo o del sensorio rilevabili </w:t>
      </w:r>
      <w:proofErr w:type="spellStart"/>
      <w:r>
        <w:t>ispettivamente</w:t>
      </w:r>
      <w:proofErr w:type="spellEnd"/>
      <w:r>
        <w:t xml:space="preserve"> o misurando i parametri vitali.</w:t>
      </w:r>
    </w:p>
    <w:p w14:paraId="2E09902C" w14:textId="77777777" w:rsidR="00141730" w:rsidRDefault="00141730" w:rsidP="00E350F6">
      <w:pPr>
        <w:jc w:val="both"/>
      </w:pPr>
    </w:p>
    <w:p w14:paraId="3FECB2D7" w14:textId="77777777" w:rsidR="00141730" w:rsidRDefault="00141730" w:rsidP="00E350F6">
      <w:pPr>
        <w:jc w:val="both"/>
      </w:pPr>
    </w:p>
    <w:p w14:paraId="7695A730" w14:textId="77777777" w:rsidR="00141730" w:rsidRPr="00141730" w:rsidRDefault="00141730" w:rsidP="00E350F6">
      <w:pPr>
        <w:jc w:val="both"/>
        <w:rPr>
          <w:b/>
        </w:rPr>
      </w:pPr>
      <w:r w:rsidRPr="00141730">
        <w:rPr>
          <w:b/>
        </w:rPr>
        <w:t>Fisiopatologia</w:t>
      </w:r>
    </w:p>
    <w:p w14:paraId="663BC868" w14:textId="77777777" w:rsidR="00141730" w:rsidRPr="00141730" w:rsidRDefault="00141730" w:rsidP="00E350F6">
      <w:pPr>
        <w:jc w:val="both"/>
      </w:pPr>
      <w:r w:rsidRPr="00141730">
        <w:t>Cuore, polmoni, esofago e grandi vasi forniscono impulsi viscerali afferenti attraverso gli stessi gangli autonomici toracici. L'origine di uno stimolo doloroso in questi organi è tipicamente percep</w:t>
      </w:r>
      <w:r>
        <w:t>ita a livello del torace, ma,</w:t>
      </w:r>
      <w:r w:rsidRPr="00141730">
        <w:t xml:space="preserve"> poiché le fibre nervose afferenti si sovrappongono nei gangli dorsali, il dolore toracico può essere avvertito come dolore riferito a distanza, dalla regione ombelicale all'orecchio compresi gli arti superiori.</w:t>
      </w:r>
    </w:p>
    <w:p w14:paraId="1E84343F" w14:textId="77777777" w:rsidR="00141730" w:rsidRDefault="00141730" w:rsidP="00E350F6">
      <w:pPr>
        <w:jc w:val="both"/>
      </w:pPr>
    </w:p>
    <w:p w14:paraId="50D50F08" w14:textId="77777777" w:rsidR="00141730" w:rsidRDefault="00141730" w:rsidP="00E350F6">
      <w:pPr>
        <w:jc w:val="both"/>
      </w:pPr>
      <w:r w:rsidRPr="00141730">
        <w:t>Gli stimoli dolorosi provenienti dagli organi toracici possono provocare un fastidio descritto come pressione, strappo, formazione di gas con impulso a eruttare, indigestione, bruciore o dolore. Insolitamente, il dolore toracico viene descritto come dolore lancinante o aghiforme tagliente. Trattandosi di una sensazione a partenza viscerale, molti pazienti negano di avere dolore e sostengono di avere soltanto un fastidio.</w:t>
      </w:r>
    </w:p>
    <w:p w14:paraId="18AE7DF3" w14:textId="77777777" w:rsidR="00141730" w:rsidRDefault="00141730" w:rsidP="00E350F6">
      <w:pPr>
        <w:jc w:val="both"/>
      </w:pPr>
    </w:p>
    <w:p w14:paraId="79229729" w14:textId="77777777" w:rsidR="00E350F6" w:rsidRDefault="00E350F6" w:rsidP="00E350F6">
      <w:pPr>
        <w:jc w:val="both"/>
        <w:rPr>
          <w:b/>
        </w:rPr>
      </w:pPr>
    </w:p>
    <w:p w14:paraId="3F0DEF77" w14:textId="77777777" w:rsidR="00E350F6" w:rsidRDefault="00E350F6" w:rsidP="00E350F6">
      <w:pPr>
        <w:jc w:val="both"/>
        <w:rPr>
          <w:b/>
        </w:rPr>
      </w:pPr>
    </w:p>
    <w:p w14:paraId="14A86D8B" w14:textId="77777777" w:rsidR="00E350F6" w:rsidRDefault="00E350F6" w:rsidP="00E350F6">
      <w:pPr>
        <w:jc w:val="both"/>
        <w:rPr>
          <w:b/>
        </w:rPr>
      </w:pPr>
    </w:p>
    <w:p w14:paraId="1C7F21A6" w14:textId="77777777" w:rsidR="00E350F6" w:rsidRDefault="00E350F6" w:rsidP="00E350F6">
      <w:pPr>
        <w:jc w:val="both"/>
        <w:rPr>
          <w:b/>
        </w:rPr>
      </w:pPr>
    </w:p>
    <w:p w14:paraId="543AA0F7" w14:textId="77777777" w:rsidR="00141730" w:rsidRPr="00141730" w:rsidRDefault="00141730" w:rsidP="00E350F6">
      <w:pPr>
        <w:jc w:val="both"/>
        <w:rPr>
          <w:b/>
        </w:rPr>
      </w:pPr>
      <w:r w:rsidRPr="00141730">
        <w:rPr>
          <w:b/>
        </w:rPr>
        <w:lastRenderedPageBreak/>
        <w:t>Eziologia</w:t>
      </w:r>
    </w:p>
    <w:p w14:paraId="683DFE64" w14:textId="77777777" w:rsidR="00141730" w:rsidRDefault="00141730" w:rsidP="00E350F6">
      <w:pPr>
        <w:jc w:val="both"/>
      </w:pPr>
      <w:r w:rsidRPr="00141730">
        <w:t xml:space="preserve">Numerose patologie causano dolore o fastidio toracico. </w:t>
      </w:r>
    </w:p>
    <w:p w14:paraId="2D553A4A" w14:textId="77777777" w:rsidR="00141730" w:rsidRPr="00141730" w:rsidRDefault="00141730" w:rsidP="00E350F6">
      <w:pPr>
        <w:jc w:val="both"/>
      </w:pPr>
      <w:r w:rsidRPr="00141730">
        <w:t>Queste affezioni possono coinvolgere il sistema cardiovascolare, gastrointestinale, polmonare, nervoso o muscoloscheletrico</w:t>
      </w:r>
    </w:p>
    <w:p w14:paraId="39A9FB4E" w14:textId="77777777" w:rsidR="00141730" w:rsidRDefault="00141730" w:rsidP="00E350F6">
      <w:pPr>
        <w:jc w:val="both"/>
      </w:pPr>
    </w:p>
    <w:p w14:paraId="491AB1AF" w14:textId="77777777" w:rsidR="00141730" w:rsidRPr="00E44BF2" w:rsidRDefault="00141730" w:rsidP="00E350F6">
      <w:pPr>
        <w:jc w:val="both"/>
        <w:rPr>
          <w:highlight w:val="yellow"/>
        </w:rPr>
      </w:pPr>
      <w:r w:rsidRPr="00E44BF2">
        <w:rPr>
          <w:highlight w:val="yellow"/>
        </w:rPr>
        <w:t>Alcune patologie sono immediatamente pericolose per la vita:</w:t>
      </w:r>
    </w:p>
    <w:p w14:paraId="201F51F4" w14:textId="77777777" w:rsidR="00141730" w:rsidRPr="00E44BF2" w:rsidRDefault="00141730" w:rsidP="00E350F6">
      <w:pPr>
        <w:numPr>
          <w:ilvl w:val="0"/>
          <w:numId w:val="1"/>
        </w:numPr>
        <w:jc w:val="both"/>
        <w:rPr>
          <w:highlight w:val="yellow"/>
        </w:rPr>
      </w:pPr>
      <w:r w:rsidRPr="00E44BF2">
        <w:rPr>
          <w:highlight w:val="yellow"/>
        </w:rPr>
        <w:t>Sindromi coronariche acute (infarto del miocardio acuto/angina instabile)</w:t>
      </w:r>
    </w:p>
    <w:p w14:paraId="6C97CD23" w14:textId="77777777" w:rsidR="00141730" w:rsidRPr="00E44BF2" w:rsidRDefault="00141730" w:rsidP="00E350F6">
      <w:pPr>
        <w:numPr>
          <w:ilvl w:val="0"/>
          <w:numId w:val="1"/>
        </w:numPr>
        <w:jc w:val="both"/>
        <w:rPr>
          <w:highlight w:val="yellow"/>
        </w:rPr>
      </w:pPr>
      <w:r w:rsidRPr="00E44BF2">
        <w:rPr>
          <w:highlight w:val="yellow"/>
        </w:rPr>
        <w:t>Dissezione dell'aorta toracica</w:t>
      </w:r>
    </w:p>
    <w:p w14:paraId="16A5AD35" w14:textId="77777777" w:rsidR="00141730" w:rsidRPr="00E44BF2" w:rsidRDefault="00141730" w:rsidP="00E350F6">
      <w:pPr>
        <w:numPr>
          <w:ilvl w:val="0"/>
          <w:numId w:val="1"/>
        </w:numPr>
        <w:jc w:val="both"/>
        <w:rPr>
          <w:highlight w:val="yellow"/>
        </w:rPr>
      </w:pPr>
      <w:r w:rsidRPr="00E44BF2">
        <w:rPr>
          <w:highlight w:val="yellow"/>
        </w:rPr>
        <w:t>Pneumotorace iperteso</w:t>
      </w:r>
    </w:p>
    <w:p w14:paraId="6CF27689" w14:textId="77777777" w:rsidR="00141730" w:rsidRPr="00E44BF2" w:rsidRDefault="00141730" w:rsidP="00E350F6">
      <w:pPr>
        <w:numPr>
          <w:ilvl w:val="0"/>
          <w:numId w:val="1"/>
        </w:numPr>
        <w:jc w:val="both"/>
        <w:rPr>
          <w:highlight w:val="yellow"/>
        </w:rPr>
      </w:pPr>
      <w:r w:rsidRPr="00E44BF2">
        <w:rPr>
          <w:highlight w:val="yellow"/>
        </w:rPr>
        <w:t>Rottura dell'esofago</w:t>
      </w:r>
    </w:p>
    <w:p w14:paraId="2CBA4D06" w14:textId="77777777" w:rsidR="00141730" w:rsidRPr="00E44BF2" w:rsidRDefault="00141730" w:rsidP="00E350F6">
      <w:pPr>
        <w:numPr>
          <w:ilvl w:val="0"/>
          <w:numId w:val="1"/>
        </w:numPr>
        <w:jc w:val="both"/>
        <w:rPr>
          <w:highlight w:val="yellow"/>
        </w:rPr>
      </w:pPr>
      <w:r w:rsidRPr="00E44BF2">
        <w:rPr>
          <w:highlight w:val="yellow"/>
        </w:rPr>
        <w:t>Embolia polmonare</w:t>
      </w:r>
    </w:p>
    <w:p w14:paraId="02299E59" w14:textId="77777777" w:rsidR="00141730" w:rsidRDefault="00141730" w:rsidP="00E350F6">
      <w:pPr>
        <w:jc w:val="both"/>
      </w:pPr>
    </w:p>
    <w:p w14:paraId="11AC7488" w14:textId="77777777" w:rsidR="00141730" w:rsidRPr="00141730" w:rsidRDefault="00141730" w:rsidP="00E350F6">
      <w:pPr>
        <w:jc w:val="both"/>
      </w:pPr>
      <w:r w:rsidRPr="00141730">
        <w:t>Altre cause variano da gravi, potenziali minacce per la vita a cause che sono semplicemente fastidiose. Spesso non è possibile confermare alcuna causa anche dopo una valutazione completa.</w:t>
      </w:r>
    </w:p>
    <w:p w14:paraId="1FFF41BA" w14:textId="77777777" w:rsidR="00141730" w:rsidRPr="00141730" w:rsidRDefault="00141730" w:rsidP="00E350F6">
      <w:pPr>
        <w:jc w:val="both"/>
      </w:pPr>
      <w:r w:rsidRPr="00141730">
        <w:t>Complessivamente, le cause più frequenti sono</w:t>
      </w:r>
    </w:p>
    <w:p w14:paraId="1E894F85" w14:textId="77777777" w:rsidR="00141730" w:rsidRPr="00141730" w:rsidRDefault="00141730" w:rsidP="00E350F6">
      <w:pPr>
        <w:numPr>
          <w:ilvl w:val="0"/>
          <w:numId w:val="2"/>
        </w:numPr>
        <w:jc w:val="both"/>
      </w:pPr>
      <w:r w:rsidRPr="00141730">
        <w:t>Patologie della parete toracica (ossia, quelle che coinvolgono muscoli, coste, o cartilagine)</w:t>
      </w:r>
    </w:p>
    <w:p w14:paraId="14BC57B8" w14:textId="77777777" w:rsidR="00141730" w:rsidRPr="00141730" w:rsidRDefault="00141730" w:rsidP="00E350F6">
      <w:pPr>
        <w:numPr>
          <w:ilvl w:val="0"/>
          <w:numId w:val="2"/>
        </w:numPr>
        <w:jc w:val="both"/>
      </w:pPr>
      <w:r w:rsidRPr="00141730">
        <w:t>Malattie della pleura</w:t>
      </w:r>
    </w:p>
    <w:p w14:paraId="187DDC61" w14:textId="77777777" w:rsidR="00141730" w:rsidRPr="00141730" w:rsidRDefault="00141730" w:rsidP="00E350F6">
      <w:pPr>
        <w:numPr>
          <w:ilvl w:val="0"/>
          <w:numId w:val="2"/>
        </w:numPr>
        <w:jc w:val="both"/>
      </w:pPr>
      <w:r w:rsidRPr="00141730">
        <w:t>Disturbi del sistema gastrointestinale (p. es., </w:t>
      </w:r>
      <w:r w:rsidRPr="0078605C">
        <w:t>malattia da reflusso gastroesofageo</w:t>
      </w:r>
      <w:r w:rsidRPr="00141730">
        <w:t>, </w:t>
      </w:r>
      <w:r w:rsidRPr="0078605C">
        <w:t>spasmo esofageo</w:t>
      </w:r>
      <w:r w:rsidRPr="00141730">
        <w:t>, </w:t>
      </w:r>
      <w:r w:rsidRPr="0078605C">
        <w:t>malattia ulcerosa</w:t>
      </w:r>
      <w:r w:rsidRPr="00141730">
        <w:t>, </w:t>
      </w:r>
      <w:r w:rsidRPr="0078605C">
        <w:t>colelitiasi</w:t>
      </w:r>
      <w:r w:rsidRPr="00141730">
        <w:t>)</w:t>
      </w:r>
    </w:p>
    <w:p w14:paraId="2F7C20FF" w14:textId="77777777" w:rsidR="00141730" w:rsidRDefault="00141730" w:rsidP="00E350F6">
      <w:pPr>
        <w:numPr>
          <w:ilvl w:val="0"/>
          <w:numId w:val="2"/>
        </w:numPr>
        <w:jc w:val="both"/>
      </w:pPr>
      <w:r w:rsidRPr="0078605C">
        <w:t>Sindromi coronariche acute</w:t>
      </w:r>
      <w:r w:rsidRPr="00141730">
        <w:t> e </w:t>
      </w:r>
      <w:r w:rsidRPr="0078605C">
        <w:t>angina stabile</w:t>
      </w:r>
    </w:p>
    <w:p w14:paraId="480AB379" w14:textId="77777777" w:rsidR="00E350F6" w:rsidRPr="00141730" w:rsidRDefault="00E350F6" w:rsidP="00E350F6">
      <w:pPr>
        <w:jc w:val="both"/>
      </w:pPr>
    </w:p>
    <w:p w14:paraId="5D9404D1" w14:textId="77777777" w:rsidR="00141730" w:rsidRDefault="00141730" w:rsidP="00E350F6">
      <w:pPr>
        <w:jc w:val="both"/>
      </w:pPr>
    </w:p>
    <w:p w14:paraId="1289BA4B" w14:textId="77777777" w:rsidR="00887B5D" w:rsidRPr="00887B5D" w:rsidRDefault="00887B5D" w:rsidP="00E350F6">
      <w:pPr>
        <w:jc w:val="both"/>
        <w:rPr>
          <w:b/>
          <w:bCs/>
        </w:rPr>
      </w:pPr>
      <w:r w:rsidRPr="00887B5D">
        <w:rPr>
          <w:b/>
          <w:bCs/>
        </w:rPr>
        <w:t>Anamnesi</w:t>
      </w:r>
    </w:p>
    <w:p w14:paraId="48BC8618" w14:textId="77777777" w:rsidR="00E350F6" w:rsidRDefault="00E350F6" w:rsidP="00E350F6">
      <w:pPr>
        <w:jc w:val="both"/>
      </w:pPr>
      <w:r>
        <w:rPr>
          <w:noProof/>
          <w:lang w:eastAsia="it-IT"/>
        </w:rPr>
        <w:drawing>
          <wp:anchor distT="0" distB="0" distL="114300" distR="114300" simplePos="0" relativeHeight="251659264" behindDoc="0" locked="0" layoutInCell="1" allowOverlap="1" wp14:anchorId="044787FB" wp14:editId="47385451">
            <wp:simplePos x="0" y="0"/>
            <wp:positionH relativeFrom="column">
              <wp:posOffset>3446145</wp:posOffset>
            </wp:positionH>
            <wp:positionV relativeFrom="paragraph">
              <wp:posOffset>84455</wp:posOffset>
            </wp:positionV>
            <wp:extent cx="2664460" cy="4001770"/>
            <wp:effectExtent l="0" t="0" r="2540" b="11430"/>
            <wp:wrapTight wrapText="bothSides">
              <wp:wrapPolygon edited="0">
                <wp:start x="0" y="0"/>
                <wp:lineTo x="0" y="21525"/>
                <wp:lineTo x="21415" y="21525"/>
                <wp:lineTo x="21415" y="0"/>
                <wp:lineTo x="0" y="0"/>
              </wp:wrapPolygon>
            </wp:wrapTight>
            <wp:docPr id="2" name="Immagine 2" descr="/Users/Elisabetta/Desktop/Schermata 2019-09-12 alle 18.2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Elisabetta/Desktop/Schermata 2019-09-12 alle 18.28.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4460" cy="4001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11F10" w14:textId="77777777" w:rsidR="00887B5D" w:rsidRDefault="00887B5D" w:rsidP="00E350F6">
      <w:pPr>
        <w:jc w:val="both"/>
      </w:pPr>
      <w:r w:rsidRPr="00887B5D">
        <w:t>L'</w:t>
      </w:r>
      <w:r w:rsidRPr="00887B5D">
        <w:rPr>
          <w:b/>
          <w:bCs/>
        </w:rPr>
        <w:t>anamnesi della malattia attuale</w:t>
      </w:r>
      <w:r w:rsidRPr="00887B5D">
        <w:t xml:space="preserve"> deve rilevare sede, durata, caratteristiche e qualità del dolore. Chiedere al paziente relativamente a eventi precipitanti (p. es., sforzo o un uso eccessivo dei muscoli del torace), e i fattori scatenanti o che inducono sollievo. </w:t>
      </w:r>
    </w:p>
    <w:p w14:paraId="25C16236" w14:textId="77777777" w:rsidR="00887B5D" w:rsidRDefault="00887B5D" w:rsidP="00E350F6">
      <w:pPr>
        <w:jc w:val="both"/>
      </w:pPr>
      <w:r w:rsidRPr="00887B5D">
        <w:t xml:space="preserve">Fattori specifici da rilevare comprendono la verifica se il dolore sia presente durante esercizio o a riposo, la presenza di stress psicologici, la comparsa del dolore durante la respirazione o la tosse, la difficoltà a deglutire, la correlazione con i pasti, e le posizioni che alleviano o esacerbano il dolore (p. es., disteso, piegato in avanti). </w:t>
      </w:r>
    </w:p>
    <w:p w14:paraId="06E16A57" w14:textId="77777777" w:rsidR="00887B5D" w:rsidRPr="00887B5D" w:rsidRDefault="00887B5D" w:rsidP="00E350F6">
      <w:pPr>
        <w:jc w:val="both"/>
      </w:pPr>
      <w:r w:rsidRPr="00887B5D">
        <w:t>Si devono annotare precedenti episodi simili e le loro circostanze, prestando attenzione al fatto che siano o meno simili alle circostanze attuali, e se gli episodi vedono un aumento di frequenza e/o durata. Importanti sintomi associati da ricercare comprendono dispnea, palpitazioni, sincope, diaforesi, nausea o vomito, tosse, febbre, e brividi.</w:t>
      </w:r>
    </w:p>
    <w:p w14:paraId="10B95257" w14:textId="77777777" w:rsidR="00887B5D" w:rsidRDefault="00887B5D" w:rsidP="00E350F6">
      <w:pPr>
        <w:jc w:val="both"/>
      </w:pPr>
    </w:p>
    <w:p w14:paraId="30989911" w14:textId="77777777" w:rsidR="00E350F6" w:rsidRDefault="00E350F6" w:rsidP="00E350F6">
      <w:pPr>
        <w:jc w:val="both"/>
      </w:pPr>
    </w:p>
    <w:p w14:paraId="6934E343" w14:textId="77777777" w:rsidR="00E350F6" w:rsidRDefault="00E350F6" w:rsidP="00E350F6">
      <w:pPr>
        <w:jc w:val="both"/>
      </w:pPr>
    </w:p>
    <w:p w14:paraId="2CFF631F" w14:textId="77777777" w:rsidR="00887B5D" w:rsidRPr="00887B5D" w:rsidRDefault="00887B5D" w:rsidP="00E350F6">
      <w:pPr>
        <w:jc w:val="both"/>
      </w:pPr>
      <w:r w:rsidRPr="00887B5D">
        <w:lastRenderedPageBreak/>
        <w:t>La </w:t>
      </w:r>
      <w:r w:rsidRPr="00887B5D">
        <w:rPr>
          <w:b/>
          <w:bCs/>
        </w:rPr>
        <w:t>revisione dei sistemi</w:t>
      </w:r>
      <w:r w:rsidRPr="00887B5D">
        <w:t> deve ricercare i sintomi di possibili cause, tra cui dolore alle gambe, gonfiore, o entrambi (trombosi venosa profonda [TVP] e quindi possibile embolia polmonare) e debolezza cronica, malessere, perdita di peso (tumore).</w:t>
      </w:r>
    </w:p>
    <w:p w14:paraId="5C8A77AC" w14:textId="77777777" w:rsidR="00887B5D" w:rsidRDefault="00887B5D" w:rsidP="00E350F6">
      <w:pPr>
        <w:jc w:val="both"/>
      </w:pPr>
    </w:p>
    <w:p w14:paraId="471DF267" w14:textId="77777777" w:rsidR="00887B5D" w:rsidRPr="00887B5D" w:rsidRDefault="00E350F6" w:rsidP="00E350F6">
      <w:pPr>
        <w:jc w:val="both"/>
      </w:pPr>
      <w:r>
        <w:rPr>
          <w:noProof/>
          <w:lang w:eastAsia="it-IT"/>
        </w:rPr>
        <w:drawing>
          <wp:anchor distT="0" distB="0" distL="114300" distR="114300" simplePos="0" relativeHeight="251660288" behindDoc="0" locked="0" layoutInCell="1" allowOverlap="1" wp14:anchorId="078EFEFA" wp14:editId="13D87E76">
            <wp:simplePos x="0" y="0"/>
            <wp:positionH relativeFrom="column">
              <wp:posOffset>3443605</wp:posOffset>
            </wp:positionH>
            <wp:positionV relativeFrom="paragraph">
              <wp:posOffset>72390</wp:posOffset>
            </wp:positionV>
            <wp:extent cx="2710815" cy="3314065"/>
            <wp:effectExtent l="0" t="0" r="6985" b="0"/>
            <wp:wrapTight wrapText="bothSides">
              <wp:wrapPolygon edited="0">
                <wp:start x="0" y="0"/>
                <wp:lineTo x="0" y="21356"/>
                <wp:lineTo x="21453" y="21356"/>
                <wp:lineTo x="21453" y="0"/>
                <wp:lineTo x="0" y="0"/>
              </wp:wrapPolygon>
            </wp:wrapTight>
            <wp:docPr id="3" name="Immagine 3" descr="/Users/Elisabetta/Desktop/Schermata 2019-09-12 alle 18.2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lisabetta/Desktop/Schermata 2019-09-12 alle 18.28.2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0815" cy="331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87B5D" w:rsidRPr="00887B5D">
        <w:t>L'</w:t>
      </w:r>
      <w:r w:rsidR="00887B5D" w:rsidRPr="00887B5D">
        <w:rPr>
          <w:b/>
          <w:bCs/>
        </w:rPr>
        <w:t>anamnesi patologica remota</w:t>
      </w:r>
      <w:r w:rsidR="00887B5D" w:rsidRPr="00887B5D">
        <w:t> deve documentare cause conosciute, in particolare patologie cardiovascolari e gastrointestinali, ed eventuali indagini o procedure cardiologiche (p. es., stress test, cateterismo). I fattori di rischio per la malattia coronarica (coronaropatia, p. es., ipertensione, dislipidemia, diabete, malattie cerebrovascolari, l'uso del tabacco) o embolia polmonare (p. es., lesioni degli arti inferiori, recente intervento chirurgico, immobilizzazione, neoplasia nota, gravidanza) devono essere inoltre ricercati.</w:t>
      </w:r>
    </w:p>
    <w:p w14:paraId="62E928FD" w14:textId="77777777" w:rsidR="00887B5D" w:rsidRDefault="00887B5D" w:rsidP="00E350F6">
      <w:pPr>
        <w:jc w:val="both"/>
      </w:pPr>
    </w:p>
    <w:p w14:paraId="25D66E5E" w14:textId="77777777" w:rsidR="00887B5D" w:rsidRPr="00887B5D" w:rsidRDefault="00887B5D" w:rsidP="00E350F6">
      <w:pPr>
        <w:jc w:val="both"/>
      </w:pPr>
      <w:r w:rsidRPr="00887B5D">
        <w:t>L'anamnesi deve ricercare l'</w:t>
      </w:r>
      <w:r w:rsidRPr="00887B5D">
        <w:rPr>
          <w:b/>
        </w:rPr>
        <w:t xml:space="preserve">uso di farmaci </w:t>
      </w:r>
      <w:r w:rsidRPr="00887B5D">
        <w:t>che possono indurre spasmo coronarico (p. es., cocaina, triptani) o patologia gastrointestinale (in particolare alcol, FANS).</w:t>
      </w:r>
    </w:p>
    <w:p w14:paraId="2E54DAAD" w14:textId="77777777" w:rsidR="00887B5D" w:rsidRPr="00887B5D" w:rsidRDefault="00887B5D" w:rsidP="00E350F6">
      <w:pPr>
        <w:jc w:val="both"/>
      </w:pPr>
      <w:r w:rsidRPr="00887B5D">
        <w:t>L'</w:t>
      </w:r>
      <w:r w:rsidRPr="00887B5D">
        <w:rPr>
          <w:b/>
        </w:rPr>
        <w:t xml:space="preserve">anamnesi familiare </w:t>
      </w:r>
      <w:r w:rsidRPr="00887B5D">
        <w:t>deve riportare la storia di infarto del miocardio (soprattutto nei familiari di primo grado in età giovanile, &lt; 55 anni negli uomini e &lt; 60 anni nelle donne) e iperlipidemia.</w:t>
      </w:r>
    </w:p>
    <w:p w14:paraId="0855E01D" w14:textId="77777777" w:rsidR="00887B5D" w:rsidRDefault="00887B5D" w:rsidP="00E350F6">
      <w:pPr>
        <w:jc w:val="both"/>
        <w:rPr>
          <w:b/>
          <w:bCs/>
        </w:rPr>
      </w:pPr>
    </w:p>
    <w:p w14:paraId="61837407" w14:textId="77777777" w:rsidR="00887B5D" w:rsidRDefault="00887B5D" w:rsidP="00E350F6">
      <w:pPr>
        <w:jc w:val="both"/>
        <w:rPr>
          <w:b/>
          <w:bCs/>
        </w:rPr>
      </w:pPr>
    </w:p>
    <w:p w14:paraId="0B0712ED" w14:textId="77777777" w:rsidR="00887B5D" w:rsidRPr="00887B5D" w:rsidRDefault="00887B5D" w:rsidP="00E350F6">
      <w:pPr>
        <w:jc w:val="both"/>
        <w:rPr>
          <w:b/>
          <w:bCs/>
        </w:rPr>
      </w:pPr>
      <w:r w:rsidRPr="00887B5D">
        <w:rPr>
          <w:b/>
          <w:bCs/>
        </w:rPr>
        <w:t>Esame obiettivo</w:t>
      </w:r>
    </w:p>
    <w:p w14:paraId="296DD488" w14:textId="77777777" w:rsidR="00887B5D" w:rsidRPr="00887B5D" w:rsidRDefault="00E350F6" w:rsidP="00E350F6">
      <w:pPr>
        <w:jc w:val="both"/>
      </w:pPr>
      <w:r>
        <w:rPr>
          <w:noProof/>
          <w:lang w:eastAsia="it-IT"/>
        </w:rPr>
        <w:drawing>
          <wp:anchor distT="0" distB="0" distL="114300" distR="114300" simplePos="0" relativeHeight="251661312" behindDoc="0" locked="0" layoutInCell="1" allowOverlap="1" wp14:anchorId="60C1D0B6" wp14:editId="0670B98D">
            <wp:simplePos x="0" y="0"/>
            <wp:positionH relativeFrom="column">
              <wp:posOffset>3441700</wp:posOffset>
            </wp:positionH>
            <wp:positionV relativeFrom="paragraph">
              <wp:posOffset>23495</wp:posOffset>
            </wp:positionV>
            <wp:extent cx="2668905" cy="3896995"/>
            <wp:effectExtent l="0" t="0" r="0" b="0"/>
            <wp:wrapTight wrapText="bothSides">
              <wp:wrapPolygon edited="0">
                <wp:start x="0" y="0"/>
                <wp:lineTo x="0" y="21399"/>
                <wp:lineTo x="21379" y="21399"/>
                <wp:lineTo x="21379" y="0"/>
                <wp:lineTo x="0" y="0"/>
              </wp:wrapPolygon>
            </wp:wrapTight>
            <wp:docPr id="4" name="Immagine 4" descr="/Users/Elisabetta/Desktop/Schermata 2019-09-12 alle 18.1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Elisabetta/Desktop/Schermata 2019-09-12 alle 18.14.14.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375" t="569" r="2922"/>
                    <a:stretch/>
                  </pic:blipFill>
                  <pic:spPr bwMode="auto">
                    <a:xfrm>
                      <a:off x="0" y="0"/>
                      <a:ext cx="2668905" cy="3896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7B5D" w:rsidRPr="00887B5D">
        <w:t>Vanno misurati segni vitali e il peso, e calcolato l'indice di massa corporea (IMC). I polsi vanno esplorati ai quattro arti, la pressione arteriosa deve essere misurata a entrambi gli arti superiori, e valutato un </w:t>
      </w:r>
      <w:r w:rsidR="00887B5D" w:rsidRPr="0078605C">
        <w:t>polso paradosso</w:t>
      </w:r>
      <w:r w:rsidR="00887B5D" w:rsidRPr="00887B5D">
        <w:t> se presente.</w:t>
      </w:r>
    </w:p>
    <w:p w14:paraId="757F355A" w14:textId="77777777" w:rsidR="00887B5D" w:rsidRPr="00887B5D" w:rsidRDefault="00887B5D" w:rsidP="00E350F6">
      <w:pPr>
        <w:jc w:val="both"/>
      </w:pPr>
      <w:r w:rsidRPr="00887B5D">
        <w:t>Annotare l'aspetto generale (p. es., pallore, sudorazione, cianosi, ansia).</w:t>
      </w:r>
    </w:p>
    <w:p w14:paraId="2C2EB6A2" w14:textId="77777777" w:rsidR="00887B5D" w:rsidRDefault="00887B5D" w:rsidP="00E350F6">
      <w:pPr>
        <w:jc w:val="both"/>
      </w:pPr>
    </w:p>
    <w:p w14:paraId="17211EEC" w14:textId="77777777" w:rsidR="00887B5D" w:rsidRPr="00887B5D" w:rsidRDefault="00887B5D" w:rsidP="00E350F6">
      <w:pPr>
        <w:jc w:val="both"/>
      </w:pPr>
      <w:r w:rsidRPr="00887B5D">
        <w:t xml:space="preserve">Va eseguito l'esame del collo alla ricerca di distensione venosa e reflusso </w:t>
      </w:r>
      <w:proofErr w:type="spellStart"/>
      <w:r w:rsidRPr="00887B5D">
        <w:t>epatogiugulare</w:t>
      </w:r>
      <w:proofErr w:type="spellEnd"/>
      <w:r w:rsidRPr="00887B5D">
        <w:t>, e per notare se è presente turgore venoso. La palpazione del collo è utile per valutare i polsi carotidei, la presenza di linfadenopatia, o anomalie della tiroide. L'auscultazione delle arterie carotidi permette di ricercare soffi patologici.</w:t>
      </w:r>
    </w:p>
    <w:p w14:paraId="6CAC14CE" w14:textId="77777777" w:rsidR="00887B5D" w:rsidRDefault="00887B5D" w:rsidP="00E350F6">
      <w:pPr>
        <w:jc w:val="both"/>
      </w:pPr>
    </w:p>
    <w:p w14:paraId="20A71135" w14:textId="77777777" w:rsidR="00887B5D" w:rsidRPr="00887B5D" w:rsidRDefault="00887B5D" w:rsidP="00E350F6">
      <w:pPr>
        <w:jc w:val="both"/>
      </w:pPr>
      <w:r w:rsidRPr="00887B5D">
        <w:t xml:space="preserve">La </w:t>
      </w:r>
      <w:r w:rsidRPr="00887B5D">
        <w:rPr>
          <w:b/>
        </w:rPr>
        <w:t>percussione</w:t>
      </w:r>
      <w:r w:rsidRPr="00887B5D">
        <w:t xml:space="preserve"> e l'</w:t>
      </w:r>
      <w:r w:rsidRPr="00887B5D">
        <w:rPr>
          <w:b/>
        </w:rPr>
        <w:t>auscultazione</w:t>
      </w:r>
      <w:r w:rsidRPr="00887B5D">
        <w:t xml:space="preserve"> dei </w:t>
      </w:r>
      <w:r w:rsidRPr="00887B5D">
        <w:rPr>
          <w:b/>
        </w:rPr>
        <w:t>polmoni</w:t>
      </w:r>
      <w:r w:rsidRPr="00887B5D">
        <w:t xml:space="preserve"> per valutare la presenza e la simmetria dei rumori respiratori, la presenza di segni di congestione (sibili, rumori umidi, rantoli, ronchi), di consolidamento </w:t>
      </w:r>
      <w:r w:rsidRPr="00887B5D">
        <w:lastRenderedPageBreak/>
        <w:t>(</w:t>
      </w:r>
      <w:proofErr w:type="spellStart"/>
      <w:r w:rsidRPr="00887B5D">
        <w:t>pettoriloquia</w:t>
      </w:r>
      <w:proofErr w:type="spellEnd"/>
      <w:r w:rsidRPr="00887B5D">
        <w:t>), di sfregamenti pleurici, e versamento (diminuzione dei rumori respiratori, ottusità alla percussione).</w:t>
      </w:r>
    </w:p>
    <w:p w14:paraId="444BE729" w14:textId="77777777" w:rsidR="00887B5D" w:rsidRDefault="00887B5D" w:rsidP="00E350F6">
      <w:pPr>
        <w:jc w:val="both"/>
      </w:pPr>
    </w:p>
    <w:p w14:paraId="2EEFDF9F" w14:textId="77777777" w:rsidR="00887B5D" w:rsidRPr="00887B5D" w:rsidRDefault="00887B5D" w:rsidP="00E350F6">
      <w:pPr>
        <w:jc w:val="both"/>
      </w:pPr>
      <w:r w:rsidRPr="00887B5D">
        <w:t>L'</w:t>
      </w:r>
      <w:r w:rsidRPr="00887B5D">
        <w:rPr>
          <w:b/>
        </w:rPr>
        <w:t xml:space="preserve">esame cardiaco </w:t>
      </w:r>
      <w:r w:rsidRPr="00887B5D">
        <w:t>rileva l'intensità e la correlazione temporale del 1</w:t>
      </w:r>
      <w:r w:rsidRPr="00887B5D">
        <w:rPr>
          <w:vertAlign w:val="superscript"/>
        </w:rPr>
        <w:t>o</w:t>
      </w:r>
      <w:r w:rsidRPr="00887B5D">
        <w:t> (S</w:t>
      </w:r>
      <w:r w:rsidRPr="00887B5D">
        <w:rPr>
          <w:vertAlign w:val="subscript"/>
        </w:rPr>
        <w:t>1</w:t>
      </w:r>
      <w:r w:rsidRPr="00887B5D">
        <w:t>) e del 2</w:t>
      </w:r>
      <w:r w:rsidRPr="00887B5D">
        <w:rPr>
          <w:vertAlign w:val="superscript"/>
        </w:rPr>
        <w:t>o</w:t>
      </w:r>
      <w:r w:rsidRPr="00887B5D">
        <w:t> tono cardiaco (S</w:t>
      </w:r>
      <w:r w:rsidRPr="00887B5D">
        <w:rPr>
          <w:vertAlign w:val="subscript"/>
        </w:rPr>
        <w:t>2</w:t>
      </w:r>
      <w:r w:rsidRPr="00887B5D">
        <w:t>), i movimenti respiratori della componente polmonare del 2</w:t>
      </w:r>
      <w:r w:rsidRPr="00887B5D">
        <w:rPr>
          <w:vertAlign w:val="superscript"/>
        </w:rPr>
        <w:t>o</w:t>
      </w:r>
      <w:r w:rsidRPr="00887B5D">
        <w:t> tono (S</w:t>
      </w:r>
      <w:r w:rsidRPr="00887B5D">
        <w:rPr>
          <w:vertAlign w:val="subscript"/>
        </w:rPr>
        <w:t>2</w:t>
      </w:r>
      <w:r w:rsidRPr="00887B5D">
        <w:t>), sfregamenti pericardici, soffi e ritmi di galoppo. Quando sono riscontrati dei soffi, si deve valutare tempo di comparsa, durata, tonalità, forma e intensità e le variazioni dovute a cambiamenti posturali, allo sforzo, e alla manovra di Valsalva. Quando si rileva un ritmo di galoppo, occorre distinguere tra il 4</w:t>
      </w:r>
      <w:r w:rsidRPr="00887B5D">
        <w:rPr>
          <w:vertAlign w:val="superscript"/>
        </w:rPr>
        <w:t>o</w:t>
      </w:r>
      <w:r w:rsidRPr="00887B5D">
        <w:t> tono cardiaco (S</w:t>
      </w:r>
      <w:r w:rsidRPr="00887B5D">
        <w:rPr>
          <w:vertAlign w:val="subscript"/>
        </w:rPr>
        <w:t>4</w:t>
      </w:r>
      <w:r w:rsidRPr="00887B5D">
        <w:t>), che è spesso correlato alla presenza di disfunzione diastolica o di ischemia miocardica, e il 3</w:t>
      </w:r>
      <w:r w:rsidRPr="00887B5D">
        <w:rPr>
          <w:vertAlign w:val="superscript"/>
        </w:rPr>
        <w:t>o</w:t>
      </w:r>
      <w:r w:rsidRPr="00887B5D">
        <w:t> tono cardiaco (S</w:t>
      </w:r>
      <w:r w:rsidRPr="00887B5D">
        <w:rPr>
          <w:vertAlign w:val="subscript"/>
        </w:rPr>
        <w:t>3</w:t>
      </w:r>
      <w:r w:rsidRPr="00887B5D">
        <w:t>) che è presente nella disfunzione ventricolare sistolica.</w:t>
      </w:r>
    </w:p>
    <w:p w14:paraId="4362946E" w14:textId="77777777" w:rsidR="00887B5D" w:rsidRDefault="00887B5D" w:rsidP="00E350F6">
      <w:pPr>
        <w:jc w:val="both"/>
      </w:pPr>
    </w:p>
    <w:p w14:paraId="37E5063F" w14:textId="77777777" w:rsidR="00887B5D" w:rsidRPr="00887B5D" w:rsidRDefault="00E350F6" w:rsidP="00E350F6">
      <w:pPr>
        <w:jc w:val="both"/>
      </w:pPr>
      <w:r>
        <w:rPr>
          <w:noProof/>
          <w:lang w:eastAsia="it-IT"/>
        </w:rPr>
        <w:drawing>
          <wp:anchor distT="0" distB="0" distL="114300" distR="114300" simplePos="0" relativeHeight="251662336" behindDoc="0" locked="0" layoutInCell="1" allowOverlap="1" wp14:anchorId="32FD6FBE" wp14:editId="3FB4A39D">
            <wp:simplePos x="0" y="0"/>
            <wp:positionH relativeFrom="column">
              <wp:posOffset>3217545</wp:posOffset>
            </wp:positionH>
            <wp:positionV relativeFrom="paragraph">
              <wp:posOffset>715010</wp:posOffset>
            </wp:positionV>
            <wp:extent cx="2972435" cy="6303645"/>
            <wp:effectExtent l="0" t="0" r="0" b="0"/>
            <wp:wrapTight wrapText="bothSides">
              <wp:wrapPolygon edited="0">
                <wp:start x="0" y="0"/>
                <wp:lineTo x="0" y="21498"/>
                <wp:lineTo x="21411" y="21498"/>
                <wp:lineTo x="21411" y="0"/>
                <wp:lineTo x="0" y="0"/>
              </wp:wrapPolygon>
            </wp:wrapTight>
            <wp:docPr id="5" name="Immagine 5" descr="/Users/Elisabetta/Desktop/Schermata 2019-09-12 alle 18.1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Elisabetta/Desktop/Schermata 2019-09-12 alle 18.13.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2435" cy="630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887B5D" w:rsidRPr="00887B5D">
        <w:t>L'</w:t>
      </w:r>
      <w:r w:rsidR="00887B5D" w:rsidRPr="00887B5D">
        <w:rPr>
          <w:b/>
        </w:rPr>
        <w:t xml:space="preserve">ispezione del torace </w:t>
      </w:r>
      <w:r w:rsidR="00887B5D" w:rsidRPr="00887B5D">
        <w:t xml:space="preserve">permette di ricercare lesioni cutanee da traumi o lesioni da herpes zoster e la </w:t>
      </w:r>
      <w:r w:rsidR="00887B5D" w:rsidRPr="00887B5D">
        <w:rPr>
          <w:b/>
        </w:rPr>
        <w:t>palpazione</w:t>
      </w:r>
      <w:r w:rsidR="00887B5D" w:rsidRPr="00887B5D">
        <w:t xml:space="preserve"> la ricerca di crepitii (suggestivi di enfisema sottocutaneo) e dolenzia. La </w:t>
      </w:r>
      <w:r w:rsidR="00887B5D" w:rsidRPr="00887B5D">
        <w:rPr>
          <w:b/>
        </w:rPr>
        <w:t>palpazione dell'addome</w:t>
      </w:r>
      <w:r w:rsidR="00887B5D" w:rsidRPr="00887B5D">
        <w:t xml:space="preserve"> è utile per evidenziare dolorabilità, presenza di </w:t>
      </w:r>
      <w:proofErr w:type="spellStart"/>
      <w:r w:rsidR="00887B5D" w:rsidRPr="00887B5D">
        <w:t>visceromegalia</w:t>
      </w:r>
      <w:proofErr w:type="spellEnd"/>
      <w:r w:rsidR="00887B5D" w:rsidRPr="00887B5D">
        <w:t>, masse con o senza dolorabilità, particolarmente nella regione epigastrica e nel quadrante superiore destro.</w:t>
      </w:r>
    </w:p>
    <w:p w14:paraId="682D60E5" w14:textId="77777777" w:rsidR="00887B5D" w:rsidRPr="00887B5D" w:rsidRDefault="00887B5D" w:rsidP="00E350F6">
      <w:pPr>
        <w:jc w:val="both"/>
      </w:pPr>
      <w:r w:rsidRPr="00887B5D">
        <w:t>Gli arti inferiori sono esaminati valutando polsi arteriosi, adeguatezza della perfusione, edema, vene varicose e segni di trombosi venosa profonda (p. es., gonfiore, eritema, dolenzia).</w:t>
      </w:r>
    </w:p>
    <w:p w14:paraId="2FEB325E" w14:textId="77777777" w:rsidR="00887B5D" w:rsidRDefault="00887B5D" w:rsidP="00E350F6">
      <w:pPr>
        <w:jc w:val="both"/>
        <w:rPr>
          <w:b/>
          <w:bCs/>
        </w:rPr>
      </w:pPr>
    </w:p>
    <w:p w14:paraId="6CF81FAE" w14:textId="77777777" w:rsidR="00887B5D" w:rsidRDefault="00887B5D" w:rsidP="00E350F6">
      <w:pPr>
        <w:jc w:val="both"/>
        <w:rPr>
          <w:b/>
          <w:bCs/>
        </w:rPr>
      </w:pPr>
    </w:p>
    <w:p w14:paraId="05E446C2" w14:textId="77777777" w:rsidR="00887B5D" w:rsidRPr="008477B8" w:rsidRDefault="00887B5D" w:rsidP="00E350F6">
      <w:pPr>
        <w:jc w:val="both"/>
        <w:rPr>
          <w:b/>
          <w:bCs/>
          <w:highlight w:val="yellow"/>
        </w:rPr>
      </w:pPr>
      <w:r w:rsidRPr="008477B8">
        <w:rPr>
          <w:b/>
          <w:bCs/>
          <w:highlight w:val="yellow"/>
        </w:rPr>
        <w:t>Segni d'allarme</w:t>
      </w:r>
    </w:p>
    <w:p w14:paraId="217B2D5C" w14:textId="77777777" w:rsidR="00887B5D" w:rsidRPr="008477B8" w:rsidRDefault="00887B5D" w:rsidP="00E350F6">
      <w:pPr>
        <w:jc w:val="both"/>
        <w:rPr>
          <w:highlight w:val="yellow"/>
        </w:rPr>
      </w:pPr>
      <w:r w:rsidRPr="008477B8">
        <w:rPr>
          <w:highlight w:val="yellow"/>
        </w:rPr>
        <w:t>Alcuni reperti inducono a sospettare un'eziologia più grave del dolore toracico:</w:t>
      </w:r>
    </w:p>
    <w:p w14:paraId="0D87F4B2" w14:textId="77777777" w:rsidR="00E350F6" w:rsidRPr="008477B8" w:rsidRDefault="00E350F6" w:rsidP="00E350F6">
      <w:pPr>
        <w:jc w:val="both"/>
        <w:rPr>
          <w:highlight w:val="yellow"/>
        </w:rPr>
      </w:pPr>
    </w:p>
    <w:p w14:paraId="33C31513" w14:textId="77777777" w:rsidR="00887B5D" w:rsidRPr="008477B8" w:rsidRDefault="00887B5D" w:rsidP="00E350F6">
      <w:pPr>
        <w:numPr>
          <w:ilvl w:val="0"/>
          <w:numId w:val="3"/>
        </w:numPr>
        <w:jc w:val="both"/>
        <w:rPr>
          <w:highlight w:val="yellow"/>
        </w:rPr>
      </w:pPr>
      <w:r w:rsidRPr="008477B8">
        <w:rPr>
          <w:highlight w:val="yellow"/>
        </w:rPr>
        <w:t>Alterazioni dei segni vitali (Tachicardia, bradicardia, tachipnea, ipotensione)</w:t>
      </w:r>
    </w:p>
    <w:p w14:paraId="5E0C4D85" w14:textId="77777777" w:rsidR="00887B5D" w:rsidRPr="008477B8" w:rsidRDefault="00887B5D" w:rsidP="00E350F6">
      <w:pPr>
        <w:numPr>
          <w:ilvl w:val="0"/>
          <w:numId w:val="3"/>
        </w:numPr>
        <w:jc w:val="both"/>
        <w:rPr>
          <w:highlight w:val="yellow"/>
        </w:rPr>
      </w:pPr>
      <w:r w:rsidRPr="008477B8">
        <w:rPr>
          <w:highlight w:val="yellow"/>
        </w:rPr>
        <w:t>Segni di ipoperfusione (p. es., confusione mentale, colore cinereo, diaforesi)</w:t>
      </w:r>
    </w:p>
    <w:p w14:paraId="1906DC6F" w14:textId="77777777" w:rsidR="00887B5D" w:rsidRPr="008477B8" w:rsidRDefault="00887B5D" w:rsidP="00E350F6">
      <w:pPr>
        <w:numPr>
          <w:ilvl w:val="0"/>
          <w:numId w:val="3"/>
        </w:numPr>
        <w:jc w:val="both"/>
        <w:rPr>
          <w:highlight w:val="yellow"/>
        </w:rPr>
      </w:pPr>
      <w:r w:rsidRPr="008477B8">
        <w:rPr>
          <w:highlight w:val="yellow"/>
        </w:rPr>
        <w:t>Dispnea</w:t>
      </w:r>
    </w:p>
    <w:p w14:paraId="37433E21" w14:textId="77777777" w:rsidR="00887B5D" w:rsidRPr="008477B8" w:rsidRDefault="00887B5D" w:rsidP="00E350F6">
      <w:pPr>
        <w:numPr>
          <w:ilvl w:val="0"/>
          <w:numId w:val="3"/>
        </w:numPr>
        <w:jc w:val="both"/>
        <w:rPr>
          <w:highlight w:val="yellow"/>
        </w:rPr>
      </w:pPr>
      <w:r w:rsidRPr="008477B8">
        <w:rPr>
          <w:highlight w:val="yellow"/>
        </w:rPr>
        <w:t xml:space="preserve">Ipossiemia alla </w:t>
      </w:r>
      <w:proofErr w:type="spellStart"/>
      <w:r w:rsidRPr="008477B8">
        <w:rPr>
          <w:highlight w:val="yellow"/>
        </w:rPr>
        <w:t>pulsossimetria</w:t>
      </w:r>
      <w:proofErr w:type="spellEnd"/>
    </w:p>
    <w:p w14:paraId="29B34D7C" w14:textId="77777777" w:rsidR="00887B5D" w:rsidRPr="008477B8" w:rsidRDefault="00887B5D" w:rsidP="00E350F6">
      <w:pPr>
        <w:numPr>
          <w:ilvl w:val="0"/>
          <w:numId w:val="3"/>
        </w:numPr>
        <w:jc w:val="both"/>
        <w:rPr>
          <w:highlight w:val="yellow"/>
        </w:rPr>
      </w:pPr>
      <w:r w:rsidRPr="008477B8">
        <w:rPr>
          <w:highlight w:val="yellow"/>
        </w:rPr>
        <w:t>Asimmetria dei rumori respiratori o dei polsi</w:t>
      </w:r>
    </w:p>
    <w:p w14:paraId="5EB04B30" w14:textId="77777777" w:rsidR="00887B5D" w:rsidRPr="008477B8" w:rsidRDefault="00887B5D" w:rsidP="00E350F6">
      <w:pPr>
        <w:numPr>
          <w:ilvl w:val="0"/>
          <w:numId w:val="3"/>
        </w:numPr>
        <w:jc w:val="both"/>
        <w:rPr>
          <w:highlight w:val="yellow"/>
        </w:rPr>
      </w:pPr>
      <w:r w:rsidRPr="008477B8">
        <w:rPr>
          <w:highlight w:val="yellow"/>
        </w:rPr>
        <w:t>Nuovi soffi cardiaci</w:t>
      </w:r>
    </w:p>
    <w:p w14:paraId="2C4152AC" w14:textId="77777777" w:rsidR="00887B5D" w:rsidRPr="008477B8" w:rsidRDefault="00887B5D" w:rsidP="00E350F6">
      <w:pPr>
        <w:numPr>
          <w:ilvl w:val="0"/>
          <w:numId w:val="3"/>
        </w:numPr>
        <w:jc w:val="both"/>
        <w:rPr>
          <w:highlight w:val="yellow"/>
        </w:rPr>
      </w:pPr>
      <w:r w:rsidRPr="008477B8">
        <w:rPr>
          <w:highlight w:val="yellow"/>
        </w:rPr>
        <w:t>Polso paradosso &gt; 10 mmHg</w:t>
      </w:r>
    </w:p>
    <w:p w14:paraId="610D48FB" w14:textId="77777777" w:rsidR="00887B5D" w:rsidRDefault="00887B5D" w:rsidP="00E350F6">
      <w:pPr>
        <w:jc w:val="both"/>
      </w:pPr>
    </w:p>
    <w:p w14:paraId="55B59D60" w14:textId="77777777" w:rsidR="00887B5D" w:rsidRDefault="00887B5D" w:rsidP="00E350F6">
      <w:pPr>
        <w:jc w:val="both"/>
      </w:pPr>
    </w:p>
    <w:p w14:paraId="33633DB3" w14:textId="77777777" w:rsidR="00887B5D" w:rsidRDefault="00887B5D" w:rsidP="00E350F6">
      <w:pPr>
        <w:jc w:val="both"/>
      </w:pPr>
      <w:r w:rsidRPr="00887B5D">
        <w:t xml:space="preserve">La sintomatologia relativa a patologie toraciche varia notevolmente, spesso si sovrappongono sintomi riferibili a condizioni gravi a quelli di quadri clinici non gravi. </w:t>
      </w:r>
    </w:p>
    <w:p w14:paraId="0142BCFF" w14:textId="77777777" w:rsidR="00887B5D" w:rsidRDefault="00887B5D" w:rsidP="00E350F6">
      <w:pPr>
        <w:jc w:val="both"/>
      </w:pPr>
    </w:p>
    <w:p w14:paraId="78592241" w14:textId="77777777" w:rsidR="00887B5D" w:rsidRDefault="00887B5D" w:rsidP="00E350F6">
      <w:pPr>
        <w:jc w:val="both"/>
      </w:pPr>
      <w:r w:rsidRPr="00887B5D">
        <w:t>Sebbene i segni d'allarme indichino un'alta probabilità di malattie gravi e molte manifestazioni sono "tipiche" di tali patologie</w:t>
      </w:r>
      <w:r>
        <w:t xml:space="preserve">, </w:t>
      </w:r>
      <w:r w:rsidRPr="00887B5D">
        <w:t xml:space="preserve">molti pazienti che hanno una malattia grave non presentano sintomi e segni classici. </w:t>
      </w:r>
    </w:p>
    <w:p w14:paraId="0E840A7C" w14:textId="77777777" w:rsidR="00887B5D" w:rsidRPr="00887B5D" w:rsidRDefault="00887B5D" w:rsidP="00E350F6">
      <w:pPr>
        <w:jc w:val="both"/>
      </w:pPr>
      <w:r w:rsidRPr="00887B5D">
        <w:lastRenderedPageBreak/>
        <w:t>Per esempio, i pazienti con ischemia miocardica possono lamentare disturbi epigastrici assimilabili ad indigestione o presentare una vivace dolorabilità della parete toracica alla palpazione. È importante una grande prudenza nel valutare pazienti con dolore toracico. Cionondimeno, sono possibili alcune distinzioni e generalizzazioni.</w:t>
      </w:r>
    </w:p>
    <w:p w14:paraId="7A92E13A" w14:textId="77777777" w:rsidR="00887B5D" w:rsidRDefault="00887B5D" w:rsidP="00E350F6">
      <w:pPr>
        <w:jc w:val="both"/>
      </w:pPr>
    </w:p>
    <w:p w14:paraId="6FD77863" w14:textId="77777777" w:rsidR="00887B5D" w:rsidRDefault="00887B5D" w:rsidP="00E350F6">
      <w:pPr>
        <w:jc w:val="both"/>
      </w:pPr>
      <w:r w:rsidRPr="00887B5D">
        <w:t>La </w:t>
      </w:r>
      <w:r w:rsidRPr="00887B5D">
        <w:rPr>
          <w:b/>
          <w:bCs/>
        </w:rPr>
        <w:t>durata del dolore</w:t>
      </w:r>
      <w:r w:rsidRPr="00887B5D">
        <w:t xml:space="preserve"> può fornire indizi per la gravità del disturbo. Un dolore di lunga durata (ossia, per settimane o mesi) non è sintomo di una patologia immediatamente minacciosa per la vita. Tale dolore è spesso di origine muscoloscheletrica, benché si debba anche ipotizzare un'origine gastrointestinale o un tumore, soprattutto in pazienti anziani. Così pure raramente gravi malattie sono responsabili di dolori brevi (&lt; 5 secondi), acuti e intermittenti. </w:t>
      </w:r>
    </w:p>
    <w:p w14:paraId="383253CB" w14:textId="77777777" w:rsidR="00887B5D" w:rsidRPr="00887B5D" w:rsidRDefault="00887B5D" w:rsidP="00E350F6">
      <w:pPr>
        <w:jc w:val="both"/>
      </w:pPr>
      <w:r w:rsidRPr="00887B5D">
        <w:t>Gravi patologie di solito si manifestano con dolore della durata variabile da minuti a ore, sebbene gli episodi possano essere ricorrenti (p. es., l'angina instabile può causare episodi di dolore per 1 o più giorni).</w:t>
      </w:r>
    </w:p>
    <w:p w14:paraId="7DC566E3" w14:textId="77777777" w:rsidR="00887B5D" w:rsidRDefault="00887B5D" w:rsidP="00E350F6">
      <w:pPr>
        <w:jc w:val="both"/>
      </w:pPr>
    </w:p>
    <w:p w14:paraId="190911FF" w14:textId="77777777" w:rsidR="00887B5D" w:rsidRPr="00887B5D" w:rsidRDefault="00887B5D" w:rsidP="00E350F6">
      <w:pPr>
        <w:jc w:val="both"/>
      </w:pPr>
      <w:r w:rsidRPr="00887B5D">
        <w:t>L'</w:t>
      </w:r>
      <w:r w:rsidRPr="00887B5D">
        <w:rPr>
          <w:b/>
          <w:bCs/>
        </w:rPr>
        <w:t>età del paziente</w:t>
      </w:r>
      <w:r w:rsidRPr="00887B5D">
        <w:t> è utile per la valutazione del dolore toracico. Il dolore toracico nei bambini e nei giovani adulti (&lt; 30 anni) ha minori probabilità di avere un'origine ischemica miocardica, nonostante l'infarto del miocardio si può verificare in persone di 20 anni. Le malattie muscoloscheletriche e polmonari sono le cause più frequenti di dolore toracico in questi gruppi di età.</w:t>
      </w:r>
    </w:p>
    <w:p w14:paraId="0C041D1C" w14:textId="77777777" w:rsidR="00887B5D" w:rsidRDefault="00887B5D" w:rsidP="00E350F6">
      <w:pPr>
        <w:jc w:val="both"/>
      </w:pPr>
    </w:p>
    <w:p w14:paraId="14DD7ADD" w14:textId="77777777" w:rsidR="00887B5D" w:rsidRPr="00887B5D" w:rsidRDefault="00887B5D" w:rsidP="00E350F6">
      <w:pPr>
        <w:jc w:val="both"/>
      </w:pPr>
      <w:r w:rsidRPr="00887B5D">
        <w:t>L'</w:t>
      </w:r>
      <w:r w:rsidRPr="00887B5D">
        <w:rPr>
          <w:b/>
          <w:bCs/>
        </w:rPr>
        <w:t>esacerbazione e il sollievo</w:t>
      </w:r>
      <w:r w:rsidRPr="00887B5D">
        <w:t> dei sintomi è utile anche per la valutazione del dolore toracico. Sebbene il dolore dell'angina si possa avvertire in qualsiasi punto tra l'orecchio e l'ombelico (e spesso non al petto), è in genere sempre correlato allo stress fisico o emotivo, ossia non si pone diagnosi di angina se un paziente avverte dolore nel salire una rampa di scale un giorno e poi può tollerare 3 voli il giorno successivo. L'angina notturna è caratteristica di una sindrome coronaria acuta, di un'insufficienza cardiaca o di uno spasmo coronarico.</w:t>
      </w:r>
    </w:p>
    <w:p w14:paraId="0FBF32E6" w14:textId="77777777" w:rsidR="00887B5D" w:rsidRPr="00887B5D" w:rsidRDefault="00887B5D" w:rsidP="00E350F6">
      <w:pPr>
        <w:jc w:val="both"/>
      </w:pPr>
      <w:r w:rsidRPr="00887B5D">
        <w:t>Il dolore causato da molte patologie, sia gravi che minori, può essere esacerbato dalla respirazione, il movimento, o la palpazione del torace. Questi reperti non sono specifici per un'origine nella parete toracica; circa il 15% dei pazienti con infarto del miocardio acuto presenta dolorabilità toracica alla palpazione.</w:t>
      </w:r>
    </w:p>
    <w:p w14:paraId="35106764" w14:textId="77777777" w:rsidR="00887B5D" w:rsidRPr="00887B5D" w:rsidRDefault="00887B5D" w:rsidP="00E350F6">
      <w:pPr>
        <w:jc w:val="both"/>
      </w:pPr>
      <w:r w:rsidRPr="00887B5D">
        <w:t>La nitroglicerina può alleviare il dolore sia dell'ischemia miocardica che dello spasmo del muscolo liscio non cardiaco (p. es., disturbi esofagei o biliari); la sua efficacia o meno non deve essere usata per la diagnosi.</w:t>
      </w:r>
    </w:p>
    <w:p w14:paraId="515B25E4" w14:textId="77777777" w:rsidR="00887B5D" w:rsidRDefault="00887B5D" w:rsidP="00E350F6">
      <w:pPr>
        <w:jc w:val="both"/>
      </w:pPr>
    </w:p>
    <w:p w14:paraId="30C98F5E" w14:textId="77777777" w:rsidR="00887B5D" w:rsidRDefault="00887B5D" w:rsidP="00E350F6">
      <w:pPr>
        <w:jc w:val="both"/>
      </w:pPr>
    </w:p>
    <w:p w14:paraId="3F8DE66F" w14:textId="77777777" w:rsidR="00887B5D" w:rsidRDefault="00887B5D" w:rsidP="00E350F6">
      <w:pPr>
        <w:jc w:val="both"/>
      </w:pPr>
      <w:r w:rsidRPr="00887B5D">
        <w:t>I </w:t>
      </w:r>
      <w:r w:rsidRPr="00887B5D">
        <w:rPr>
          <w:b/>
          <w:bCs/>
        </w:rPr>
        <w:t>riscontri obiettivi</w:t>
      </w:r>
      <w:r w:rsidRPr="00887B5D">
        <w:t xml:space="preserve"> associati possono anche suggerire la causa. La febbre non è specifica ma, se accompagnata da tosse, suggerisce una causa polmonare. </w:t>
      </w:r>
    </w:p>
    <w:p w14:paraId="41CE0FA2" w14:textId="77777777" w:rsidR="00887B5D" w:rsidRPr="00887B5D" w:rsidRDefault="00887B5D" w:rsidP="00E350F6">
      <w:pPr>
        <w:jc w:val="both"/>
      </w:pPr>
      <w:r w:rsidRPr="00887B5D">
        <w:t>I pazienti con </w:t>
      </w:r>
      <w:r w:rsidRPr="0078605C">
        <w:t>sindrome di Raynaud</w:t>
      </w:r>
      <w:r w:rsidR="0078605C">
        <w:t xml:space="preserve"> </w:t>
      </w:r>
      <w:r w:rsidRPr="00887B5D">
        <w:t>o emicrania talvolta hanno uno spasmo coronarico.</w:t>
      </w:r>
    </w:p>
    <w:p w14:paraId="193A957E" w14:textId="77777777" w:rsidR="00887B5D" w:rsidRDefault="00887B5D" w:rsidP="00E350F6">
      <w:pPr>
        <w:jc w:val="both"/>
      </w:pPr>
    </w:p>
    <w:p w14:paraId="7785BBDE" w14:textId="77777777" w:rsidR="00887B5D" w:rsidRDefault="00887B5D" w:rsidP="00E350F6">
      <w:pPr>
        <w:jc w:val="both"/>
      </w:pPr>
      <w:r w:rsidRPr="00887B5D">
        <w:t>La presenza o assenza di </w:t>
      </w:r>
      <w:r w:rsidRPr="0078605C">
        <w:t>fattori di rischio per coronaropatia</w:t>
      </w:r>
      <w:r w:rsidRPr="00887B5D">
        <w:t> (p. es., l'</w:t>
      </w:r>
      <w:r w:rsidRPr="0078605C">
        <w:t>ipertensione</w:t>
      </w:r>
      <w:r w:rsidRPr="00887B5D">
        <w:t>, l'</w:t>
      </w:r>
      <w:r w:rsidRPr="0078605C">
        <w:t>ipercolesterolemia</w:t>
      </w:r>
      <w:r w:rsidRPr="00887B5D">
        <w:t>, il </w:t>
      </w:r>
      <w:r w:rsidRPr="0078605C">
        <w:t>fumo</w:t>
      </w:r>
      <w:r w:rsidRPr="00887B5D">
        <w:t>, l'</w:t>
      </w:r>
      <w:r w:rsidRPr="0078605C">
        <w:t>obesità</w:t>
      </w:r>
      <w:r w:rsidRPr="00887B5D">
        <w:t xml:space="preserve">, il diabete, l'anamnesi familiare positiva) modifica la probabilità di una sottostante coronaropatia, ma non aiutano a diagnosticare la causa di un determinato episodio di dolore toracico acuto. I pazienti con questi fattori potrebbero avere un'altra causa di dolore toracico, e i pazienti che non presentano questi fattori possono avere una sindrome coronarica acuta. </w:t>
      </w:r>
    </w:p>
    <w:p w14:paraId="60851D39" w14:textId="77777777" w:rsidR="00887B5D" w:rsidRPr="00887B5D" w:rsidRDefault="00887B5D" w:rsidP="00E350F6">
      <w:pPr>
        <w:jc w:val="both"/>
      </w:pPr>
      <w:r w:rsidRPr="00887B5D">
        <w:t>Tuttavia, in un paziente con anamnesi positiva per coronaropatia, la presenza di dolore toracico aumenta la probabilità per tale diagnosi e la conferma come la causa (in particolare se il paziente descrive i sintomi come "la mia angina" o "come il mio ultimo attacco di cuore"). Una storia di </w:t>
      </w:r>
      <w:r w:rsidRPr="0078605C">
        <w:t>malattia vascolare periferica</w:t>
      </w:r>
      <w:r w:rsidR="0078605C">
        <w:t xml:space="preserve"> </w:t>
      </w:r>
      <w:r w:rsidRPr="00887B5D">
        <w:t>aumenta la probabilità che l'angina sia la causa del dolore toracico.</w:t>
      </w:r>
    </w:p>
    <w:p w14:paraId="6DBEEAFF" w14:textId="77777777" w:rsidR="00887B5D" w:rsidRPr="00887B5D" w:rsidRDefault="00887B5D" w:rsidP="00E350F6">
      <w:pPr>
        <w:jc w:val="both"/>
        <w:rPr>
          <w:b/>
          <w:bCs/>
        </w:rPr>
      </w:pPr>
      <w:r w:rsidRPr="00887B5D">
        <w:rPr>
          <w:b/>
          <w:bCs/>
        </w:rPr>
        <w:lastRenderedPageBreak/>
        <w:t>Esami</w:t>
      </w:r>
    </w:p>
    <w:p w14:paraId="504A29ED" w14:textId="77777777" w:rsidR="00887B5D" w:rsidRDefault="00887B5D" w:rsidP="00E350F6">
      <w:pPr>
        <w:jc w:val="both"/>
      </w:pPr>
      <w:r w:rsidRPr="00887B5D">
        <w:t xml:space="preserve">Per gli adulti con dolore toracico acuto, si devono escludere immediate minacce per la vita. </w:t>
      </w:r>
    </w:p>
    <w:p w14:paraId="48375B83" w14:textId="77777777" w:rsidR="00887B5D" w:rsidRPr="00887B5D" w:rsidRDefault="00887B5D" w:rsidP="00E350F6">
      <w:pPr>
        <w:jc w:val="both"/>
        <w:rPr>
          <w:b/>
        </w:rPr>
      </w:pPr>
      <w:r w:rsidRPr="00887B5D">
        <w:t xml:space="preserve">La maggior parte dei pazienti deve inizialmente essere sottoposta a </w:t>
      </w:r>
      <w:proofErr w:type="spellStart"/>
      <w:r w:rsidRPr="00887B5D">
        <w:rPr>
          <w:b/>
        </w:rPr>
        <w:t>pulsossimetria</w:t>
      </w:r>
      <w:proofErr w:type="spellEnd"/>
      <w:r w:rsidRPr="00887B5D">
        <w:rPr>
          <w:b/>
        </w:rPr>
        <w:t>, </w:t>
      </w:r>
      <w:r w:rsidRPr="0078605C">
        <w:rPr>
          <w:b/>
        </w:rPr>
        <w:t>ECG</w:t>
      </w:r>
      <w:r w:rsidRPr="00887B5D">
        <w:rPr>
          <w:b/>
        </w:rPr>
        <w:t> e RX torace.</w:t>
      </w:r>
    </w:p>
    <w:p w14:paraId="0EBE9872" w14:textId="77777777" w:rsidR="00887B5D" w:rsidRPr="00887B5D" w:rsidRDefault="00887B5D" w:rsidP="00E350F6">
      <w:pPr>
        <w:jc w:val="both"/>
      </w:pPr>
      <w:r w:rsidRPr="008477B8">
        <w:rPr>
          <w:highlight w:val="yellow"/>
        </w:rPr>
        <w:t xml:space="preserve">Se i sintomi suggeriscono una sindrome coronarica acuta o in mancanza di altra chiara causa (in particolare nei pazienti a rischio), vanno misurati i </w:t>
      </w:r>
      <w:r w:rsidRPr="008477B8">
        <w:rPr>
          <w:b/>
          <w:highlight w:val="yellow"/>
        </w:rPr>
        <w:t>livelli di troponina</w:t>
      </w:r>
      <w:r w:rsidRPr="008477B8">
        <w:rPr>
          <w:highlight w:val="yellow"/>
        </w:rPr>
        <w:t>. Una valutazione tempestiva è essenziale, poiché se è presente un infarto del miocardio o un'altra sindrome coronarica acuta, il paziente deve essere considerato per un cateterismo cardiaco (quando possibile).</w:t>
      </w:r>
      <w:r w:rsidRPr="00887B5D">
        <w:t xml:space="preserve"> Il cateterismo immediato è indicato nei pazienti con infarto miocardico con </w:t>
      </w:r>
      <w:proofErr w:type="spellStart"/>
      <w:r w:rsidRPr="00887B5D">
        <w:t>sopraslivellamento</w:t>
      </w:r>
      <w:proofErr w:type="spellEnd"/>
      <w:r w:rsidRPr="00887B5D">
        <w:t xml:space="preserve"> del tratto ST all'ECG e in quelli senza </w:t>
      </w:r>
      <w:proofErr w:type="spellStart"/>
      <w:r w:rsidRPr="00887B5D">
        <w:t>sopraslivellamento</w:t>
      </w:r>
      <w:proofErr w:type="spellEnd"/>
      <w:r w:rsidRPr="00887B5D">
        <w:t xml:space="preserve"> del segmento ST (NSTEMI) che provocano ipotensione, con aritmie ventricolari o con dolore toracico persistente nonostante una gestione medica ottimale.</w:t>
      </w:r>
    </w:p>
    <w:p w14:paraId="40EAF773" w14:textId="77777777" w:rsidR="00887B5D" w:rsidRPr="00887B5D" w:rsidRDefault="00887B5D" w:rsidP="00E350F6">
      <w:pPr>
        <w:jc w:val="both"/>
      </w:pPr>
      <w:r w:rsidRPr="00887B5D">
        <w:t>Alcuni risultati alterati di questi test confermano la diagnosi (p. es., </w:t>
      </w:r>
      <w:r w:rsidR="0078605C" w:rsidRPr="0078605C">
        <w:t>infarto del miocardio</w:t>
      </w:r>
      <w:r w:rsidRPr="0078605C">
        <w:t xml:space="preserve"> acuto</w:t>
      </w:r>
      <w:r w:rsidRPr="00887B5D">
        <w:t>, </w:t>
      </w:r>
      <w:r w:rsidRPr="0078605C">
        <w:t>pneumotorace</w:t>
      </w:r>
      <w:r w:rsidRPr="00887B5D">
        <w:t>, </w:t>
      </w:r>
      <w:r w:rsidRPr="0078605C">
        <w:t>polmonite</w:t>
      </w:r>
      <w:r w:rsidRPr="00887B5D">
        <w:t>). Altre anomalie suggeriscono una diversa diagnosi o almeno la necessità di perseguire ulteriori indagini (p. es., la presenza di un anormale contorno aortico alla RX torace suggerisce necessità di test per la </w:t>
      </w:r>
      <w:r w:rsidRPr="0078605C">
        <w:t>dissezione aortica toracica</w:t>
      </w:r>
      <w:r w:rsidRPr="00887B5D">
        <w:t>). Pertanto, se i risultati di questi test iniziali sono normali, dissezione dell'aorta toracica, pneumotorace iperteso e rottura dell'esofago sono altamente improbabili. Tuttavia, nelle sindromi coronariche acute, l'ECG può non cambiare per diverse ore o talvolta non variare affatto, e nell'embolia polmonare, l'ossigenazione può essere normale. Pertanto, può essere necessario realizzare altri studi in base ai dati anamnestici ed esame obiettivo</w:t>
      </w:r>
      <w:r w:rsidR="0078605C">
        <w:t>.</w:t>
      </w:r>
    </w:p>
    <w:p w14:paraId="1123CCCC" w14:textId="77777777" w:rsidR="0078605C" w:rsidRDefault="00887B5D" w:rsidP="00E350F6">
      <w:pPr>
        <w:jc w:val="both"/>
      </w:pPr>
      <w:r w:rsidRPr="00887B5D">
        <w:t>Poiché una singola misurazione, che risulti normale, di marker cardiaci non esclude una causa cardiaca, i pazienti i cui sintomi suggeriscono una sindrome coronarica acuta devono essere sottoposti a misurazioni seriate del marker cardiaco troponina e a vari elettrocardiogrammi ad almeno 4 h l'uno dall'altro. </w:t>
      </w:r>
    </w:p>
    <w:p w14:paraId="257475AB" w14:textId="77777777" w:rsidR="0078605C" w:rsidRDefault="0078605C" w:rsidP="00E350F6">
      <w:pPr>
        <w:jc w:val="both"/>
      </w:pPr>
    </w:p>
    <w:p w14:paraId="7FD2E680" w14:textId="77777777" w:rsidR="0078605C" w:rsidRDefault="00D32EF1" w:rsidP="00E350F6">
      <w:pPr>
        <w:jc w:val="both"/>
      </w:pPr>
      <w:r>
        <w:rPr>
          <w:noProof/>
          <w:lang w:eastAsia="it-IT"/>
        </w:rPr>
        <w:drawing>
          <wp:anchor distT="0" distB="0" distL="114300" distR="114300" simplePos="0" relativeHeight="251663360" behindDoc="0" locked="0" layoutInCell="1" allowOverlap="1" wp14:anchorId="1CF26680" wp14:editId="1A530B1A">
            <wp:simplePos x="0" y="0"/>
            <wp:positionH relativeFrom="column">
              <wp:posOffset>3331210</wp:posOffset>
            </wp:positionH>
            <wp:positionV relativeFrom="paragraph">
              <wp:posOffset>394970</wp:posOffset>
            </wp:positionV>
            <wp:extent cx="2765425" cy="3888740"/>
            <wp:effectExtent l="0" t="0" r="3175" b="0"/>
            <wp:wrapTight wrapText="bothSides">
              <wp:wrapPolygon edited="0">
                <wp:start x="0" y="0"/>
                <wp:lineTo x="0" y="21445"/>
                <wp:lineTo x="21426" y="21445"/>
                <wp:lineTo x="21426" y="0"/>
                <wp:lineTo x="0" y="0"/>
              </wp:wrapPolygon>
            </wp:wrapTight>
            <wp:docPr id="6" name="Immagine 6" descr="/Users/Elisabetta/Desktop/Schermata 2019-09-12 alle 18.15.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Elisabetta/Desktop/Schermata 2019-09-12 alle 18.15.09.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3754"/>
                    <a:stretch/>
                  </pic:blipFill>
                  <pic:spPr bwMode="auto">
                    <a:xfrm>
                      <a:off x="0" y="0"/>
                      <a:ext cx="2765425" cy="3888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7B5D" w:rsidRPr="0078605C">
        <w:t>Il trattamento farmacologico per sospetta sindrome coronarica acuta</w:t>
      </w:r>
      <w:r w:rsidR="0078605C">
        <w:t xml:space="preserve"> </w:t>
      </w:r>
      <w:r w:rsidR="00887B5D" w:rsidRPr="00887B5D">
        <w:t xml:space="preserve">è iniziato in attesa dei risultati del 2° livello di troponina a meno che non vi sia una chiara controindicazione. Una prova diagnostica come l'assunzione di nitroglicerina sublinguale o un antiacido orale non differenziano adeguatamente l'ischemia miocardica dal reflusso gastroesofageo o dalla gastrite. Entrambi i farmaci possono alleviare i sintomi di entrambe le patologie. </w:t>
      </w:r>
    </w:p>
    <w:p w14:paraId="58E1C458" w14:textId="77777777" w:rsidR="00D32EF1" w:rsidRDefault="00D32EF1" w:rsidP="00E350F6">
      <w:pPr>
        <w:jc w:val="both"/>
      </w:pPr>
    </w:p>
    <w:p w14:paraId="683649F2" w14:textId="77777777" w:rsidR="00D32EF1" w:rsidRPr="008477B8" w:rsidRDefault="00887B5D" w:rsidP="00E350F6">
      <w:pPr>
        <w:jc w:val="both"/>
        <w:rPr>
          <w:highlight w:val="yellow"/>
        </w:rPr>
      </w:pPr>
      <w:r w:rsidRPr="008477B8">
        <w:rPr>
          <w:highlight w:val="yellow"/>
        </w:rPr>
        <w:t xml:space="preserve">La </w:t>
      </w:r>
      <w:r w:rsidRPr="008477B8">
        <w:rPr>
          <w:b/>
          <w:highlight w:val="yellow"/>
        </w:rPr>
        <w:t>troponina</w:t>
      </w:r>
      <w:r w:rsidRPr="008477B8">
        <w:rPr>
          <w:highlight w:val="yellow"/>
        </w:rPr>
        <w:t xml:space="preserve"> sarà elevata in tutte le sindromi coronariche acute causando una lesione cardiaca e spesso in altre patologie che danneggiano il miocardio (p. es., miocardite, pericardite, dissezione aortica che coinvolge il flusso coronarico, embolia polmonare, insufficienza cardiaca, sepsi grave). </w:t>
      </w:r>
    </w:p>
    <w:p w14:paraId="05BFAAED" w14:textId="77777777" w:rsidR="0078605C" w:rsidRDefault="00887B5D" w:rsidP="00E350F6">
      <w:pPr>
        <w:jc w:val="both"/>
      </w:pPr>
      <w:r w:rsidRPr="008477B8">
        <w:rPr>
          <w:highlight w:val="yellow"/>
        </w:rPr>
        <w:t xml:space="preserve">La </w:t>
      </w:r>
      <w:proofErr w:type="spellStart"/>
      <w:r w:rsidRPr="008477B8">
        <w:rPr>
          <w:b/>
          <w:highlight w:val="yellow"/>
        </w:rPr>
        <w:t>creatinfosfochinasi</w:t>
      </w:r>
      <w:proofErr w:type="spellEnd"/>
      <w:r w:rsidRPr="008477B8">
        <w:rPr>
          <w:highlight w:val="yellow"/>
        </w:rPr>
        <w:t xml:space="preserve"> può essere elevata per un danno a un qualsiasi tessuto muscolare, tuttavia l'innalzamento della CK-MB è specifico per la lesione miocardica.</w:t>
      </w:r>
      <w:r w:rsidRPr="00887B5D">
        <w:t xml:space="preserve"> </w:t>
      </w:r>
    </w:p>
    <w:p w14:paraId="250CE9B1" w14:textId="77777777" w:rsidR="0078605C" w:rsidRDefault="00887B5D" w:rsidP="00E350F6">
      <w:pPr>
        <w:jc w:val="both"/>
      </w:pPr>
      <w:r w:rsidRPr="00887B5D">
        <w:t xml:space="preserve">Tuttavia, la troponina è ora il marcatore standard delle lesioni del muscolo cardiaco. I recenti progressi nelle tecniche di dosaggio della troponina ad alta sensibilità possono consentire una valutazione seriale più rapida nei casi sospetti di sindrome </w:t>
      </w:r>
      <w:r w:rsidRPr="00887B5D">
        <w:lastRenderedPageBreak/>
        <w:t xml:space="preserve">coronarica acuta. All'interno del miglioramento del valore predittivo negativo, la troponina ad alta sensibilità ha anche il potenziale di ridurre la necessità di ulteriori test in pazienti con biomarcatori negativi. </w:t>
      </w:r>
    </w:p>
    <w:p w14:paraId="7B6DE97D" w14:textId="77777777" w:rsidR="00887B5D" w:rsidRPr="008477B8" w:rsidRDefault="00887B5D" w:rsidP="00E350F6">
      <w:pPr>
        <w:jc w:val="both"/>
        <w:rPr>
          <w:highlight w:val="yellow"/>
        </w:rPr>
      </w:pPr>
      <w:r w:rsidRPr="008477B8">
        <w:rPr>
          <w:b/>
          <w:highlight w:val="yellow"/>
        </w:rPr>
        <w:t>Anomalia del segmento S-T nell'ECG</w:t>
      </w:r>
      <w:r w:rsidRPr="008477B8">
        <w:rPr>
          <w:highlight w:val="yellow"/>
        </w:rPr>
        <w:t xml:space="preserve"> possono essere aspecifiche o dovute a pregressa patologia coronarica, così è importante il confronto con precedenti ECG. Alcuni medici eseguono questi test (in fase acuta o dopo diversi giorni) con un ECG da sforzo o un test di stress imaging.</w:t>
      </w:r>
    </w:p>
    <w:p w14:paraId="42A35779" w14:textId="77777777" w:rsidR="00887B5D" w:rsidRPr="00887B5D" w:rsidRDefault="00887B5D" w:rsidP="00E350F6">
      <w:pPr>
        <w:jc w:val="both"/>
      </w:pPr>
      <w:r w:rsidRPr="008477B8">
        <w:rPr>
          <w:highlight w:val="yellow"/>
        </w:rPr>
        <w:t xml:space="preserve">Se si ritiene possibile l'embolia polmonare (PE), viene eseguito il </w:t>
      </w:r>
      <w:r w:rsidRPr="008477B8">
        <w:rPr>
          <w:b/>
          <w:highlight w:val="yellow"/>
        </w:rPr>
        <w:t>test D-dimero</w:t>
      </w:r>
      <w:r w:rsidRPr="008477B8">
        <w:rPr>
          <w:highlight w:val="yellow"/>
        </w:rPr>
        <w:t>. La probabilità di embolia polmonare è influenzata da numerosi fattori, che possono essere utilizzati per stabilire un approccio all'esecuzione degli esami diagnostici.</w:t>
      </w:r>
    </w:p>
    <w:p w14:paraId="0F5F8890" w14:textId="77777777" w:rsidR="00887B5D" w:rsidRPr="00887B5D" w:rsidRDefault="00887B5D" w:rsidP="00E350F6">
      <w:pPr>
        <w:jc w:val="both"/>
      </w:pPr>
      <w:r w:rsidRPr="00887B5D">
        <w:t>In pazienti con dolore toracico cronico, minacce immediate per la vita sono poco probabili. La maggior parte dei medici inizialmente richiede una RX torace ed esegue altri esami in base alla sintomatologia.</w:t>
      </w:r>
    </w:p>
    <w:p w14:paraId="5F06BA5A" w14:textId="77777777" w:rsidR="00887B5D" w:rsidRPr="00887B5D" w:rsidRDefault="00887B5D" w:rsidP="00E350F6">
      <w:pPr>
        <w:jc w:val="both"/>
      </w:pPr>
    </w:p>
    <w:p w14:paraId="2027F7D2" w14:textId="77777777" w:rsidR="00D75234" w:rsidRDefault="00D75234" w:rsidP="00E350F6">
      <w:pPr>
        <w:jc w:val="both"/>
      </w:pPr>
    </w:p>
    <w:sectPr w:rsidR="00D75234" w:rsidSect="00A9609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603CE"/>
    <w:multiLevelType w:val="multilevel"/>
    <w:tmpl w:val="4A0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C3EDE"/>
    <w:multiLevelType w:val="multilevel"/>
    <w:tmpl w:val="385E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A2FB8"/>
    <w:multiLevelType w:val="multilevel"/>
    <w:tmpl w:val="BCE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557557">
    <w:abstractNumId w:val="0"/>
  </w:num>
  <w:num w:numId="2" w16cid:durableId="148793363">
    <w:abstractNumId w:val="1"/>
  </w:num>
  <w:num w:numId="3" w16cid:durableId="675616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4E"/>
    <w:rsid w:val="000B1007"/>
    <w:rsid w:val="00141730"/>
    <w:rsid w:val="004A737C"/>
    <w:rsid w:val="0078605C"/>
    <w:rsid w:val="007959E7"/>
    <w:rsid w:val="00823EBE"/>
    <w:rsid w:val="008477B8"/>
    <w:rsid w:val="00887B5D"/>
    <w:rsid w:val="00A96090"/>
    <w:rsid w:val="00D32EF1"/>
    <w:rsid w:val="00D75234"/>
    <w:rsid w:val="00E23C4E"/>
    <w:rsid w:val="00E350F6"/>
    <w:rsid w:val="00E44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46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41730"/>
    <w:rPr>
      <w:color w:val="0563C1" w:themeColor="hyperlink"/>
      <w:u w:val="single"/>
    </w:rPr>
  </w:style>
  <w:style w:type="table" w:styleId="Grigliatabella">
    <w:name w:val="Table Grid"/>
    <w:basedOn w:val="Tabellanormale"/>
    <w:uiPriority w:val="39"/>
    <w:rsid w:val="00141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86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320634">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1296522847">
          <w:marLeft w:val="0"/>
          <w:marRight w:val="0"/>
          <w:marTop w:val="0"/>
          <w:marBottom w:val="0"/>
          <w:divBdr>
            <w:top w:val="none" w:sz="0" w:space="0" w:color="auto"/>
            <w:left w:val="none" w:sz="0" w:space="0" w:color="auto"/>
            <w:bottom w:val="none" w:sz="0" w:space="0" w:color="auto"/>
            <w:right w:val="none" w:sz="0" w:space="0" w:color="auto"/>
          </w:divBdr>
        </w:div>
        <w:div w:id="402607010">
          <w:marLeft w:val="0"/>
          <w:marRight w:val="0"/>
          <w:marTop w:val="0"/>
          <w:marBottom w:val="0"/>
          <w:divBdr>
            <w:top w:val="none" w:sz="0" w:space="0" w:color="auto"/>
            <w:left w:val="none" w:sz="0" w:space="0" w:color="auto"/>
            <w:bottom w:val="none" w:sz="0" w:space="0" w:color="auto"/>
            <w:right w:val="none" w:sz="0" w:space="0" w:color="auto"/>
          </w:divBdr>
        </w:div>
        <w:div w:id="815998491">
          <w:marLeft w:val="0"/>
          <w:marRight w:val="0"/>
          <w:marTop w:val="0"/>
          <w:marBottom w:val="0"/>
          <w:divBdr>
            <w:top w:val="none" w:sz="0" w:space="0" w:color="auto"/>
            <w:left w:val="none" w:sz="0" w:space="0" w:color="auto"/>
            <w:bottom w:val="none" w:sz="0" w:space="0" w:color="auto"/>
            <w:right w:val="none" w:sz="0" w:space="0" w:color="auto"/>
          </w:divBdr>
        </w:div>
        <w:div w:id="1954941765">
          <w:marLeft w:val="0"/>
          <w:marRight w:val="0"/>
          <w:marTop w:val="0"/>
          <w:marBottom w:val="0"/>
          <w:divBdr>
            <w:top w:val="none" w:sz="0" w:space="0" w:color="auto"/>
            <w:left w:val="none" w:sz="0" w:space="0" w:color="auto"/>
            <w:bottom w:val="none" w:sz="0" w:space="0" w:color="auto"/>
            <w:right w:val="none" w:sz="0" w:space="0" w:color="auto"/>
          </w:divBdr>
        </w:div>
        <w:div w:id="1929730442">
          <w:marLeft w:val="0"/>
          <w:marRight w:val="0"/>
          <w:marTop w:val="0"/>
          <w:marBottom w:val="0"/>
          <w:divBdr>
            <w:top w:val="none" w:sz="0" w:space="0" w:color="auto"/>
            <w:left w:val="none" w:sz="0" w:space="0" w:color="auto"/>
            <w:bottom w:val="none" w:sz="0" w:space="0" w:color="auto"/>
            <w:right w:val="none" w:sz="0" w:space="0" w:color="auto"/>
          </w:divBdr>
        </w:div>
        <w:div w:id="859313664">
          <w:marLeft w:val="0"/>
          <w:marRight w:val="0"/>
          <w:marTop w:val="0"/>
          <w:marBottom w:val="0"/>
          <w:divBdr>
            <w:top w:val="none" w:sz="0" w:space="0" w:color="auto"/>
            <w:left w:val="none" w:sz="0" w:space="0" w:color="auto"/>
            <w:bottom w:val="none" w:sz="0" w:space="0" w:color="auto"/>
            <w:right w:val="none" w:sz="0" w:space="0" w:color="auto"/>
          </w:divBdr>
        </w:div>
      </w:divsChild>
    </w:div>
    <w:div w:id="408311985">
      <w:bodyDiv w:val="1"/>
      <w:marLeft w:val="0"/>
      <w:marRight w:val="0"/>
      <w:marTop w:val="0"/>
      <w:marBottom w:val="0"/>
      <w:divBdr>
        <w:top w:val="none" w:sz="0" w:space="0" w:color="auto"/>
        <w:left w:val="none" w:sz="0" w:space="0" w:color="auto"/>
        <w:bottom w:val="none" w:sz="0" w:space="0" w:color="auto"/>
        <w:right w:val="none" w:sz="0" w:space="0" w:color="auto"/>
      </w:divBdr>
      <w:divsChild>
        <w:div w:id="286399039">
          <w:marLeft w:val="0"/>
          <w:marRight w:val="0"/>
          <w:marTop w:val="0"/>
          <w:marBottom w:val="0"/>
          <w:divBdr>
            <w:top w:val="none" w:sz="0" w:space="0" w:color="auto"/>
            <w:left w:val="none" w:sz="0" w:space="0" w:color="auto"/>
            <w:bottom w:val="none" w:sz="0" w:space="0" w:color="auto"/>
            <w:right w:val="none" w:sz="0" w:space="0" w:color="auto"/>
          </w:divBdr>
        </w:div>
        <w:div w:id="79832315">
          <w:marLeft w:val="0"/>
          <w:marRight w:val="0"/>
          <w:marTop w:val="0"/>
          <w:marBottom w:val="0"/>
          <w:divBdr>
            <w:top w:val="none" w:sz="0" w:space="0" w:color="auto"/>
            <w:left w:val="none" w:sz="0" w:space="0" w:color="auto"/>
            <w:bottom w:val="none" w:sz="0" w:space="0" w:color="auto"/>
            <w:right w:val="none" w:sz="0" w:space="0" w:color="auto"/>
          </w:divBdr>
        </w:div>
        <w:div w:id="1114640025">
          <w:marLeft w:val="0"/>
          <w:marRight w:val="0"/>
          <w:marTop w:val="0"/>
          <w:marBottom w:val="0"/>
          <w:divBdr>
            <w:top w:val="none" w:sz="0" w:space="0" w:color="auto"/>
            <w:left w:val="none" w:sz="0" w:space="0" w:color="auto"/>
            <w:bottom w:val="none" w:sz="0" w:space="0" w:color="auto"/>
            <w:right w:val="none" w:sz="0" w:space="0" w:color="auto"/>
          </w:divBdr>
        </w:div>
      </w:divsChild>
    </w:div>
    <w:div w:id="456682505">
      <w:bodyDiv w:val="1"/>
      <w:marLeft w:val="0"/>
      <w:marRight w:val="0"/>
      <w:marTop w:val="0"/>
      <w:marBottom w:val="0"/>
      <w:divBdr>
        <w:top w:val="none" w:sz="0" w:space="0" w:color="auto"/>
        <w:left w:val="none" w:sz="0" w:space="0" w:color="auto"/>
        <w:bottom w:val="none" w:sz="0" w:space="0" w:color="auto"/>
        <w:right w:val="none" w:sz="0" w:space="0" w:color="auto"/>
      </w:divBdr>
    </w:div>
    <w:div w:id="649092987">
      <w:bodyDiv w:val="1"/>
      <w:marLeft w:val="0"/>
      <w:marRight w:val="0"/>
      <w:marTop w:val="0"/>
      <w:marBottom w:val="0"/>
      <w:divBdr>
        <w:top w:val="none" w:sz="0" w:space="0" w:color="auto"/>
        <w:left w:val="none" w:sz="0" w:space="0" w:color="auto"/>
        <w:bottom w:val="none" w:sz="0" w:space="0" w:color="auto"/>
        <w:right w:val="none" w:sz="0" w:space="0" w:color="auto"/>
      </w:divBdr>
      <w:divsChild>
        <w:div w:id="86467230">
          <w:marLeft w:val="0"/>
          <w:marRight w:val="0"/>
          <w:marTop w:val="0"/>
          <w:marBottom w:val="0"/>
          <w:divBdr>
            <w:top w:val="none" w:sz="0" w:space="0" w:color="auto"/>
            <w:left w:val="none" w:sz="0" w:space="0" w:color="auto"/>
            <w:bottom w:val="none" w:sz="0" w:space="0" w:color="auto"/>
            <w:right w:val="none" w:sz="0" w:space="0" w:color="auto"/>
          </w:divBdr>
        </w:div>
        <w:div w:id="1885942746">
          <w:marLeft w:val="0"/>
          <w:marRight w:val="0"/>
          <w:marTop w:val="0"/>
          <w:marBottom w:val="0"/>
          <w:divBdr>
            <w:top w:val="none" w:sz="0" w:space="0" w:color="auto"/>
            <w:left w:val="none" w:sz="0" w:space="0" w:color="auto"/>
            <w:bottom w:val="none" w:sz="0" w:space="0" w:color="auto"/>
            <w:right w:val="none" w:sz="0" w:space="0" w:color="auto"/>
          </w:divBdr>
        </w:div>
        <w:div w:id="1229340071">
          <w:marLeft w:val="0"/>
          <w:marRight w:val="0"/>
          <w:marTop w:val="0"/>
          <w:marBottom w:val="0"/>
          <w:divBdr>
            <w:top w:val="none" w:sz="0" w:space="0" w:color="auto"/>
            <w:left w:val="none" w:sz="0" w:space="0" w:color="auto"/>
            <w:bottom w:val="none" w:sz="0" w:space="0" w:color="auto"/>
            <w:right w:val="none" w:sz="0" w:space="0" w:color="auto"/>
          </w:divBdr>
        </w:div>
        <w:div w:id="1255212560">
          <w:marLeft w:val="0"/>
          <w:marRight w:val="0"/>
          <w:marTop w:val="0"/>
          <w:marBottom w:val="0"/>
          <w:divBdr>
            <w:top w:val="none" w:sz="0" w:space="0" w:color="auto"/>
            <w:left w:val="none" w:sz="0" w:space="0" w:color="auto"/>
            <w:bottom w:val="none" w:sz="0" w:space="0" w:color="auto"/>
            <w:right w:val="none" w:sz="0" w:space="0" w:color="auto"/>
          </w:divBdr>
        </w:div>
        <w:div w:id="293682298">
          <w:marLeft w:val="0"/>
          <w:marRight w:val="0"/>
          <w:marTop w:val="0"/>
          <w:marBottom w:val="0"/>
          <w:divBdr>
            <w:top w:val="none" w:sz="0" w:space="0" w:color="auto"/>
            <w:left w:val="none" w:sz="0" w:space="0" w:color="auto"/>
            <w:bottom w:val="none" w:sz="0" w:space="0" w:color="auto"/>
            <w:right w:val="none" w:sz="0" w:space="0" w:color="auto"/>
          </w:divBdr>
        </w:div>
      </w:divsChild>
    </w:div>
    <w:div w:id="770667210">
      <w:bodyDiv w:val="1"/>
      <w:marLeft w:val="0"/>
      <w:marRight w:val="0"/>
      <w:marTop w:val="0"/>
      <w:marBottom w:val="0"/>
      <w:divBdr>
        <w:top w:val="none" w:sz="0" w:space="0" w:color="auto"/>
        <w:left w:val="none" w:sz="0" w:space="0" w:color="auto"/>
        <w:bottom w:val="none" w:sz="0" w:space="0" w:color="auto"/>
        <w:right w:val="none" w:sz="0" w:space="0" w:color="auto"/>
      </w:divBdr>
    </w:div>
    <w:div w:id="834683287">
      <w:bodyDiv w:val="1"/>
      <w:marLeft w:val="0"/>
      <w:marRight w:val="0"/>
      <w:marTop w:val="0"/>
      <w:marBottom w:val="0"/>
      <w:divBdr>
        <w:top w:val="none" w:sz="0" w:space="0" w:color="auto"/>
        <w:left w:val="none" w:sz="0" w:space="0" w:color="auto"/>
        <w:bottom w:val="none" w:sz="0" w:space="0" w:color="auto"/>
        <w:right w:val="none" w:sz="0" w:space="0" w:color="auto"/>
      </w:divBdr>
      <w:divsChild>
        <w:div w:id="1904636505">
          <w:marLeft w:val="0"/>
          <w:marRight w:val="0"/>
          <w:marTop w:val="0"/>
          <w:marBottom w:val="0"/>
          <w:divBdr>
            <w:top w:val="none" w:sz="0" w:space="0" w:color="auto"/>
            <w:left w:val="none" w:sz="0" w:space="0" w:color="auto"/>
            <w:bottom w:val="none" w:sz="0" w:space="0" w:color="auto"/>
            <w:right w:val="none" w:sz="0" w:space="0" w:color="auto"/>
          </w:divBdr>
          <w:divsChild>
            <w:div w:id="2138864322">
              <w:marLeft w:val="0"/>
              <w:marRight w:val="0"/>
              <w:marTop w:val="0"/>
              <w:marBottom w:val="0"/>
              <w:divBdr>
                <w:top w:val="none" w:sz="0" w:space="0" w:color="auto"/>
                <w:left w:val="none" w:sz="0" w:space="0" w:color="auto"/>
                <w:bottom w:val="none" w:sz="0" w:space="0" w:color="auto"/>
                <w:right w:val="none" w:sz="0" w:space="0" w:color="auto"/>
              </w:divBdr>
            </w:div>
            <w:div w:id="12076799">
              <w:marLeft w:val="0"/>
              <w:marRight w:val="0"/>
              <w:marTop w:val="0"/>
              <w:marBottom w:val="0"/>
              <w:divBdr>
                <w:top w:val="none" w:sz="0" w:space="0" w:color="auto"/>
                <w:left w:val="none" w:sz="0" w:space="0" w:color="auto"/>
                <w:bottom w:val="none" w:sz="0" w:space="0" w:color="auto"/>
                <w:right w:val="none" w:sz="0" w:space="0" w:color="auto"/>
              </w:divBdr>
            </w:div>
            <w:div w:id="1104032893">
              <w:marLeft w:val="0"/>
              <w:marRight w:val="0"/>
              <w:marTop w:val="0"/>
              <w:marBottom w:val="0"/>
              <w:divBdr>
                <w:top w:val="none" w:sz="0" w:space="0" w:color="auto"/>
                <w:left w:val="none" w:sz="0" w:space="0" w:color="auto"/>
                <w:bottom w:val="none" w:sz="0" w:space="0" w:color="auto"/>
                <w:right w:val="none" w:sz="0" w:space="0" w:color="auto"/>
              </w:divBdr>
            </w:div>
            <w:div w:id="955914334">
              <w:marLeft w:val="0"/>
              <w:marRight w:val="0"/>
              <w:marTop w:val="0"/>
              <w:marBottom w:val="0"/>
              <w:divBdr>
                <w:top w:val="none" w:sz="0" w:space="0" w:color="auto"/>
                <w:left w:val="none" w:sz="0" w:space="0" w:color="auto"/>
                <w:bottom w:val="none" w:sz="0" w:space="0" w:color="auto"/>
                <w:right w:val="none" w:sz="0" w:space="0" w:color="auto"/>
              </w:divBdr>
            </w:div>
            <w:div w:id="1539127547">
              <w:marLeft w:val="0"/>
              <w:marRight w:val="0"/>
              <w:marTop w:val="0"/>
              <w:marBottom w:val="0"/>
              <w:divBdr>
                <w:top w:val="none" w:sz="0" w:space="0" w:color="auto"/>
                <w:left w:val="none" w:sz="0" w:space="0" w:color="auto"/>
                <w:bottom w:val="none" w:sz="0" w:space="0" w:color="auto"/>
                <w:right w:val="none" w:sz="0" w:space="0" w:color="auto"/>
              </w:divBdr>
            </w:div>
            <w:div w:id="67192065">
              <w:marLeft w:val="0"/>
              <w:marRight w:val="0"/>
              <w:marTop w:val="0"/>
              <w:marBottom w:val="0"/>
              <w:divBdr>
                <w:top w:val="none" w:sz="0" w:space="0" w:color="auto"/>
                <w:left w:val="none" w:sz="0" w:space="0" w:color="auto"/>
                <w:bottom w:val="none" w:sz="0" w:space="0" w:color="auto"/>
                <w:right w:val="none" w:sz="0" w:space="0" w:color="auto"/>
              </w:divBdr>
            </w:div>
            <w:div w:id="1223561886">
              <w:marLeft w:val="0"/>
              <w:marRight w:val="0"/>
              <w:marTop w:val="0"/>
              <w:marBottom w:val="0"/>
              <w:divBdr>
                <w:top w:val="none" w:sz="0" w:space="0" w:color="auto"/>
                <w:left w:val="none" w:sz="0" w:space="0" w:color="auto"/>
                <w:bottom w:val="none" w:sz="0" w:space="0" w:color="auto"/>
                <w:right w:val="none" w:sz="0" w:space="0" w:color="auto"/>
              </w:divBdr>
            </w:div>
            <w:div w:id="842744122">
              <w:marLeft w:val="0"/>
              <w:marRight w:val="0"/>
              <w:marTop w:val="0"/>
              <w:marBottom w:val="0"/>
              <w:divBdr>
                <w:top w:val="none" w:sz="0" w:space="0" w:color="auto"/>
                <w:left w:val="none" w:sz="0" w:space="0" w:color="auto"/>
                <w:bottom w:val="none" w:sz="0" w:space="0" w:color="auto"/>
                <w:right w:val="none" w:sz="0" w:space="0" w:color="auto"/>
              </w:divBdr>
            </w:div>
          </w:divsChild>
        </w:div>
        <w:div w:id="998506537">
          <w:marLeft w:val="0"/>
          <w:marRight w:val="0"/>
          <w:marTop w:val="0"/>
          <w:marBottom w:val="0"/>
          <w:divBdr>
            <w:top w:val="none" w:sz="0" w:space="0" w:color="auto"/>
            <w:left w:val="none" w:sz="0" w:space="0" w:color="auto"/>
            <w:bottom w:val="none" w:sz="0" w:space="0" w:color="auto"/>
            <w:right w:val="none" w:sz="0" w:space="0" w:color="auto"/>
          </w:divBdr>
          <w:divsChild>
            <w:div w:id="1909339547">
              <w:marLeft w:val="0"/>
              <w:marRight w:val="0"/>
              <w:marTop w:val="0"/>
              <w:marBottom w:val="0"/>
              <w:divBdr>
                <w:top w:val="none" w:sz="0" w:space="0" w:color="auto"/>
                <w:left w:val="none" w:sz="0" w:space="0" w:color="auto"/>
                <w:bottom w:val="none" w:sz="0" w:space="0" w:color="auto"/>
                <w:right w:val="none" w:sz="0" w:space="0" w:color="auto"/>
              </w:divBdr>
            </w:div>
            <w:div w:id="245194920">
              <w:marLeft w:val="0"/>
              <w:marRight w:val="0"/>
              <w:marTop w:val="0"/>
              <w:marBottom w:val="0"/>
              <w:divBdr>
                <w:top w:val="none" w:sz="0" w:space="0" w:color="auto"/>
                <w:left w:val="none" w:sz="0" w:space="0" w:color="auto"/>
                <w:bottom w:val="none" w:sz="0" w:space="0" w:color="auto"/>
                <w:right w:val="none" w:sz="0" w:space="0" w:color="auto"/>
              </w:divBdr>
            </w:div>
            <w:div w:id="631444123">
              <w:marLeft w:val="0"/>
              <w:marRight w:val="0"/>
              <w:marTop w:val="0"/>
              <w:marBottom w:val="0"/>
              <w:divBdr>
                <w:top w:val="none" w:sz="0" w:space="0" w:color="auto"/>
                <w:left w:val="none" w:sz="0" w:space="0" w:color="auto"/>
                <w:bottom w:val="none" w:sz="0" w:space="0" w:color="auto"/>
                <w:right w:val="none" w:sz="0" w:space="0" w:color="auto"/>
              </w:divBdr>
            </w:div>
            <w:div w:id="1082339379">
              <w:marLeft w:val="0"/>
              <w:marRight w:val="0"/>
              <w:marTop w:val="0"/>
              <w:marBottom w:val="0"/>
              <w:divBdr>
                <w:top w:val="none" w:sz="0" w:space="0" w:color="auto"/>
                <w:left w:val="none" w:sz="0" w:space="0" w:color="auto"/>
                <w:bottom w:val="none" w:sz="0" w:space="0" w:color="auto"/>
                <w:right w:val="none" w:sz="0" w:space="0" w:color="auto"/>
              </w:divBdr>
            </w:div>
            <w:div w:id="462428728">
              <w:marLeft w:val="0"/>
              <w:marRight w:val="0"/>
              <w:marTop w:val="0"/>
              <w:marBottom w:val="0"/>
              <w:divBdr>
                <w:top w:val="none" w:sz="0" w:space="0" w:color="auto"/>
                <w:left w:val="none" w:sz="0" w:space="0" w:color="auto"/>
                <w:bottom w:val="none" w:sz="0" w:space="0" w:color="auto"/>
                <w:right w:val="none" w:sz="0" w:space="0" w:color="auto"/>
              </w:divBdr>
            </w:div>
            <w:div w:id="19729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0705">
      <w:bodyDiv w:val="1"/>
      <w:marLeft w:val="0"/>
      <w:marRight w:val="0"/>
      <w:marTop w:val="0"/>
      <w:marBottom w:val="0"/>
      <w:divBdr>
        <w:top w:val="none" w:sz="0" w:space="0" w:color="auto"/>
        <w:left w:val="none" w:sz="0" w:space="0" w:color="auto"/>
        <w:bottom w:val="none" w:sz="0" w:space="0" w:color="auto"/>
        <w:right w:val="none" w:sz="0" w:space="0" w:color="auto"/>
      </w:divBdr>
      <w:divsChild>
        <w:div w:id="1200625836">
          <w:marLeft w:val="0"/>
          <w:marRight w:val="0"/>
          <w:marTop w:val="0"/>
          <w:marBottom w:val="0"/>
          <w:divBdr>
            <w:top w:val="none" w:sz="0" w:space="0" w:color="auto"/>
            <w:left w:val="none" w:sz="0" w:space="0" w:color="auto"/>
            <w:bottom w:val="none" w:sz="0" w:space="0" w:color="auto"/>
            <w:right w:val="none" w:sz="0" w:space="0" w:color="auto"/>
          </w:divBdr>
        </w:div>
        <w:div w:id="2098555082">
          <w:marLeft w:val="0"/>
          <w:marRight w:val="0"/>
          <w:marTop w:val="0"/>
          <w:marBottom w:val="0"/>
          <w:divBdr>
            <w:top w:val="none" w:sz="0" w:space="0" w:color="auto"/>
            <w:left w:val="none" w:sz="0" w:space="0" w:color="auto"/>
            <w:bottom w:val="none" w:sz="0" w:space="0" w:color="auto"/>
            <w:right w:val="none" w:sz="0" w:space="0" w:color="auto"/>
          </w:divBdr>
        </w:div>
      </w:divsChild>
    </w:div>
    <w:div w:id="920601305">
      <w:bodyDiv w:val="1"/>
      <w:marLeft w:val="0"/>
      <w:marRight w:val="0"/>
      <w:marTop w:val="0"/>
      <w:marBottom w:val="0"/>
      <w:divBdr>
        <w:top w:val="none" w:sz="0" w:space="0" w:color="auto"/>
        <w:left w:val="none" w:sz="0" w:space="0" w:color="auto"/>
        <w:bottom w:val="none" w:sz="0" w:space="0" w:color="auto"/>
        <w:right w:val="none" w:sz="0" w:space="0" w:color="auto"/>
      </w:divBdr>
      <w:divsChild>
        <w:div w:id="1845516104">
          <w:marLeft w:val="0"/>
          <w:marRight w:val="0"/>
          <w:marTop w:val="0"/>
          <w:marBottom w:val="0"/>
          <w:divBdr>
            <w:top w:val="none" w:sz="0" w:space="0" w:color="auto"/>
            <w:left w:val="none" w:sz="0" w:space="0" w:color="auto"/>
            <w:bottom w:val="none" w:sz="0" w:space="0" w:color="auto"/>
            <w:right w:val="none" w:sz="0" w:space="0" w:color="auto"/>
          </w:divBdr>
        </w:div>
        <w:div w:id="34162115">
          <w:marLeft w:val="0"/>
          <w:marRight w:val="0"/>
          <w:marTop w:val="0"/>
          <w:marBottom w:val="0"/>
          <w:divBdr>
            <w:top w:val="none" w:sz="0" w:space="0" w:color="auto"/>
            <w:left w:val="none" w:sz="0" w:space="0" w:color="auto"/>
            <w:bottom w:val="none" w:sz="0" w:space="0" w:color="auto"/>
            <w:right w:val="none" w:sz="0" w:space="0" w:color="auto"/>
          </w:divBdr>
        </w:div>
        <w:div w:id="1719864449">
          <w:marLeft w:val="0"/>
          <w:marRight w:val="0"/>
          <w:marTop w:val="0"/>
          <w:marBottom w:val="0"/>
          <w:divBdr>
            <w:top w:val="none" w:sz="0" w:space="0" w:color="auto"/>
            <w:left w:val="none" w:sz="0" w:space="0" w:color="auto"/>
            <w:bottom w:val="none" w:sz="0" w:space="0" w:color="auto"/>
            <w:right w:val="none" w:sz="0" w:space="0" w:color="auto"/>
          </w:divBdr>
        </w:div>
      </w:divsChild>
    </w:div>
    <w:div w:id="974876177">
      <w:bodyDiv w:val="1"/>
      <w:marLeft w:val="0"/>
      <w:marRight w:val="0"/>
      <w:marTop w:val="0"/>
      <w:marBottom w:val="0"/>
      <w:divBdr>
        <w:top w:val="none" w:sz="0" w:space="0" w:color="auto"/>
        <w:left w:val="none" w:sz="0" w:space="0" w:color="auto"/>
        <w:bottom w:val="none" w:sz="0" w:space="0" w:color="auto"/>
        <w:right w:val="none" w:sz="0" w:space="0" w:color="auto"/>
      </w:divBdr>
      <w:divsChild>
        <w:div w:id="959923379">
          <w:marLeft w:val="0"/>
          <w:marRight w:val="0"/>
          <w:marTop w:val="0"/>
          <w:marBottom w:val="0"/>
          <w:divBdr>
            <w:top w:val="none" w:sz="0" w:space="0" w:color="auto"/>
            <w:left w:val="none" w:sz="0" w:space="0" w:color="auto"/>
            <w:bottom w:val="none" w:sz="0" w:space="0" w:color="auto"/>
            <w:right w:val="none" w:sz="0" w:space="0" w:color="auto"/>
          </w:divBdr>
        </w:div>
        <w:div w:id="562957807">
          <w:marLeft w:val="0"/>
          <w:marRight w:val="0"/>
          <w:marTop w:val="0"/>
          <w:marBottom w:val="0"/>
          <w:divBdr>
            <w:top w:val="none" w:sz="0" w:space="0" w:color="auto"/>
            <w:left w:val="none" w:sz="0" w:space="0" w:color="auto"/>
            <w:bottom w:val="none" w:sz="0" w:space="0" w:color="auto"/>
            <w:right w:val="none" w:sz="0" w:space="0" w:color="auto"/>
          </w:divBdr>
        </w:div>
        <w:div w:id="498471672">
          <w:marLeft w:val="0"/>
          <w:marRight w:val="0"/>
          <w:marTop w:val="0"/>
          <w:marBottom w:val="0"/>
          <w:divBdr>
            <w:top w:val="none" w:sz="0" w:space="0" w:color="auto"/>
            <w:left w:val="none" w:sz="0" w:space="0" w:color="auto"/>
            <w:bottom w:val="none" w:sz="0" w:space="0" w:color="auto"/>
            <w:right w:val="none" w:sz="0" w:space="0" w:color="auto"/>
          </w:divBdr>
        </w:div>
        <w:div w:id="1329479037">
          <w:marLeft w:val="0"/>
          <w:marRight w:val="0"/>
          <w:marTop w:val="0"/>
          <w:marBottom w:val="0"/>
          <w:divBdr>
            <w:top w:val="none" w:sz="0" w:space="0" w:color="auto"/>
            <w:left w:val="none" w:sz="0" w:space="0" w:color="auto"/>
            <w:bottom w:val="none" w:sz="0" w:space="0" w:color="auto"/>
            <w:right w:val="none" w:sz="0" w:space="0" w:color="auto"/>
          </w:divBdr>
        </w:div>
        <w:div w:id="185410120">
          <w:marLeft w:val="0"/>
          <w:marRight w:val="0"/>
          <w:marTop w:val="0"/>
          <w:marBottom w:val="0"/>
          <w:divBdr>
            <w:top w:val="none" w:sz="0" w:space="0" w:color="auto"/>
            <w:left w:val="none" w:sz="0" w:space="0" w:color="auto"/>
            <w:bottom w:val="none" w:sz="0" w:space="0" w:color="auto"/>
            <w:right w:val="none" w:sz="0" w:space="0" w:color="auto"/>
          </w:divBdr>
        </w:div>
      </w:divsChild>
    </w:div>
    <w:div w:id="992950829">
      <w:bodyDiv w:val="1"/>
      <w:marLeft w:val="0"/>
      <w:marRight w:val="0"/>
      <w:marTop w:val="0"/>
      <w:marBottom w:val="0"/>
      <w:divBdr>
        <w:top w:val="none" w:sz="0" w:space="0" w:color="auto"/>
        <w:left w:val="none" w:sz="0" w:space="0" w:color="auto"/>
        <w:bottom w:val="none" w:sz="0" w:space="0" w:color="auto"/>
        <w:right w:val="none" w:sz="0" w:space="0" w:color="auto"/>
      </w:divBdr>
      <w:divsChild>
        <w:div w:id="982932934">
          <w:marLeft w:val="0"/>
          <w:marRight w:val="0"/>
          <w:marTop w:val="0"/>
          <w:marBottom w:val="0"/>
          <w:divBdr>
            <w:top w:val="none" w:sz="0" w:space="0" w:color="auto"/>
            <w:left w:val="none" w:sz="0" w:space="0" w:color="auto"/>
            <w:bottom w:val="none" w:sz="0" w:space="0" w:color="auto"/>
            <w:right w:val="none" w:sz="0" w:space="0" w:color="auto"/>
          </w:divBdr>
        </w:div>
        <w:div w:id="113252798">
          <w:marLeft w:val="0"/>
          <w:marRight w:val="0"/>
          <w:marTop w:val="0"/>
          <w:marBottom w:val="0"/>
          <w:divBdr>
            <w:top w:val="none" w:sz="0" w:space="0" w:color="auto"/>
            <w:left w:val="none" w:sz="0" w:space="0" w:color="auto"/>
            <w:bottom w:val="none" w:sz="0" w:space="0" w:color="auto"/>
            <w:right w:val="none" w:sz="0" w:space="0" w:color="auto"/>
          </w:divBdr>
        </w:div>
        <w:div w:id="381832953">
          <w:marLeft w:val="0"/>
          <w:marRight w:val="0"/>
          <w:marTop w:val="0"/>
          <w:marBottom w:val="0"/>
          <w:divBdr>
            <w:top w:val="none" w:sz="0" w:space="0" w:color="auto"/>
            <w:left w:val="none" w:sz="0" w:space="0" w:color="auto"/>
            <w:bottom w:val="none" w:sz="0" w:space="0" w:color="auto"/>
            <w:right w:val="none" w:sz="0" w:space="0" w:color="auto"/>
          </w:divBdr>
        </w:div>
      </w:divsChild>
    </w:div>
    <w:div w:id="1046183175">
      <w:bodyDiv w:val="1"/>
      <w:marLeft w:val="0"/>
      <w:marRight w:val="0"/>
      <w:marTop w:val="0"/>
      <w:marBottom w:val="0"/>
      <w:divBdr>
        <w:top w:val="none" w:sz="0" w:space="0" w:color="auto"/>
        <w:left w:val="none" w:sz="0" w:space="0" w:color="auto"/>
        <w:bottom w:val="none" w:sz="0" w:space="0" w:color="auto"/>
        <w:right w:val="none" w:sz="0" w:space="0" w:color="auto"/>
      </w:divBdr>
      <w:divsChild>
        <w:div w:id="1548683340">
          <w:marLeft w:val="0"/>
          <w:marRight w:val="0"/>
          <w:marTop w:val="0"/>
          <w:marBottom w:val="0"/>
          <w:divBdr>
            <w:top w:val="none" w:sz="0" w:space="0" w:color="auto"/>
            <w:left w:val="none" w:sz="0" w:space="0" w:color="auto"/>
            <w:bottom w:val="none" w:sz="0" w:space="0" w:color="auto"/>
            <w:right w:val="none" w:sz="0" w:space="0" w:color="auto"/>
          </w:divBdr>
          <w:divsChild>
            <w:div w:id="1689330704">
              <w:marLeft w:val="0"/>
              <w:marRight w:val="0"/>
              <w:marTop w:val="0"/>
              <w:marBottom w:val="0"/>
              <w:divBdr>
                <w:top w:val="none" w:sz="0" w:space="0" w:color="auto"/>
                <w:left w:val="none" w:sz="0" w:space="0" w:color="auto"/>
                <w:bottom w:val="none" w:sz="0" w:space="0" w:color="auto"/>
                <w:right w:val="none" w:sz="0" w:space="0" w:color="auto"/>
              </w:divBdr>
            </w:div>
            <w:div w:id="419643116">
              <w:marLeft w:val="0"/>
              <w:marRight w:val="0"/>
              <w:marTop w:val="0"/>
              <w:marBottom w:val="0"/>
              <w:divBdr>
                <w:top w:val="none" w:sz="0" w:space="0" w:color="auto"/>
                <w:left w:val="none" w:sz="0" w:space="0" w:color="auto"/>
                <w:bottom w:val="none" w:sz="0" w:space="0" w:color="auto"/>
                <w:right w:val="none" w:sz="0" w:space="0" w:color="auto"/>
              </w:divBdr>
            </w:div>
            <w:div w:id="1953898428">
              <w:marLeft w:val="0"/>
              <w:marRight w:val="0"/>
              <w:marTop w:val="0"/>
              <w:marBottom w:val="0"/>
              <w:divBdr>
                <w:top w:val="none" w:sz="0" w:space="0" w:color="auto"/>
                <w:left w:val="none" w:sz="0" w:space="0" w:color="auto"/>
                <w:bottom w:val="none" w:sz="0" w:space="0" w:color="auto"/>
                <w:right w:val="none" w:sz="0" w:space="0" w:color="auto"/>
              </w:divBdr>
            </w:div>
            <w:div w:id="1871991656">
              <w:marLeft w:val="0"/>
              <w:marRight w:val="0"/>
              <w:marTop w:val="0"/>
              <w:marBottom w:val="0"/>
              <w:divBdr>
                <w:top w:val="none" w:sz="0" w:space="0" w:color="auto"/>
                <w:left w:val="none" w:sz="0" w:space="0" w:color="auto"/>
                <w:bottom w:val="none" w:sz="0" w:space="0" w:color="auto"/>
                <w:right w:val="none" w:sz="0" w:space="0" w:color="auto"/>
              </w:divBdr>
            </w:div>
            <w:div w:id="1542861829">
              <w:marLeft w:val="0"/>
              <w:marRight w:val="0"/>
              <w:marTop w:val="0"/>
              <w:marBottom w:val="0"/>
              <w:divBdr>
                <w:top w:val="none" w:sz="0" w:space="0" w:color="auto"/>
                <w:left w:val="none" w:sz="0" w:space="0" w:color="auto"/>
                <w:bottom w:val="none" w:sz="0" w:space="0" w:color="auto"/>
                <w:right w:val="none" w:sz="0" w:space="0" w:color="auto"/>
              </w:divBdr>
            </w:div>
            <w:div w:id="880436660">
              <w:marLeft w:val="0"/>
              <w:marRight w:val="0"/>
              <w:marTop w:val="0"/>
              <w:marBottom w:val="0"/>
              <w:divBdr>
                <w:top w:val="none" w:sz="0" w:space="0" w:color="auto"/>
                <w:left w:val="none" w:sz="0" w:space="0" w:color="auto"/>
                <w:bottom w:val="none" w:sz="0" w:space="0" w:color="auto"/>
                <w:right w:val="none" w:sz="0" w:space="0" w:color="auto"/>
              </w:divBdr>
            </w:div>
            <w:div w:id="1580554606">
              <w:marLeft w:val="0"/>
              <w:marRight w:val="0"/>
              <w:marTop w:val="0"/>
              <w:marBottom w:val="0"/>
              <w:divBdr>
                <w:top w:val="none" w:sz="0" w:space="0" w:color="auto"/>
                <w:left w:val="none" w:sz="0" w:space="0" w:color="auto"/>
                <w:bottom w:val="none" w:sz="0" w:space="0" w:color="auto"/>
                <w:right w:val="none" w:sz="0" w:space="0" w:color="auto"/>
              </w:divBdr>
            </w:div>
            <w:div w:id="1839272386">
              <w:marLeft w:val="0"/>
              <w:marRight w:val="0"/>
              <w:marTop w:val="0"/>
              <w:marBottom w:val="0"/>
              <w:divBdr>
                <w:top w:val="none" w:sz="0" w:space="0" w:color="auto"/>
                <w:left w:val="none" w:sz="0" w:space="0" w:color="auto"/>
                <w:bottom w:val="none" w:sz="0" w:space="0" w:color="auto"/>
                <w:right w:val="none" w:sz="0" w:space="0" w:color="auto"/>
              </w:divBdr>
            </w:div>
          </w:divsChild>
        </w:div>
        <w:div w:id="421874591">
          <w:marLeft w:val="0"/>
          <w:marRight w:val="0"/>
          <w:marTop w:val="0"/>
          <w:marBottom w:val="0"/>
          <w:divBdr>
            <w:top w:val="none" w:sz="0" w:space="0" w:color="auto"/>
            <w:left w:val="none" w:sz="0" w:space="0" w:color="auto"/>
            <w:bottom w:val="none" w:sz="0" w:space="0" w:color="auto"/>
            <w:right w:val="none" w:sz="0" w:space="0" w:color="auto"/>
          </w:divBdr>
          <w:divsChild>
            <w:div w:id="1171986283">
              <w:marLeft w:val="0"/>
              <w:marRight w:val="0"/>
              <w:marTop w:val="0"/>
              <w:marBottom w:val="0"/>
              <w:divBdr>
                <w:top w:val="none" w:sz="0" w:space="0" w:color="auto"/>
                <w:left w:val="none" w:sz="0" w:space="0" w:color="auto"/>
                <w:bottom w:val="none" w:sz="0" w:space="0" w:color="auto"/>
                <w:right w:val="none" w:sz="0" w:space="0" w:color="auto"/>
              </w:divBdr>
            </w:div>
            <w:div w:id="1878620263">
              <w:marLeft w:val="0"/>
              <w:marRight w:val="0"/>
              <w:marTop w:val="0"/>
              <w:marBottom w:val="0"/>
              <w:divBdr>
                <w:top w:val="none" w:sz="0" w:space="0" w:color="auto"/>
                <w:left w:val="none" w:sz="0" w:space="0" w:color="auto"/>
                <w:bottom w:val="none" w:sz="0" w:space="0" w:color="auto"/>
                <w:right w:val="none" w:sz="0" w:space="0" w:color="auto"/>
              </w:divBdr>
            </w:div>
            <w:div w:id="830677014">
              <w:marLeft w:val="0"/>
              <w:marRight w:val="0"/>
              <w:marTop w:val="0"/>
              <w:marBottom w:val="0"/>
              <w:divBdr>
                <w:top w:val="none" w:sz="0" w:space="0" w:color="auto"/>
                <w:left w:val="none" w:sz="0" w:space="0" w:color="auto"/>
                <w:bottom w:val="none" w:sz="0" w:space="0" w:color="auto"/>
                <w:right w:val="none" w:sz="0" w:space="0" w:color="auto"/>
              </w:divBdr>
            </w:div>
            <w:div w:id="1812167287">
              <w:marLeft w:val="0"/>
              <w:marRight w:val="0"/>
              <w:marTop w:val="0"/>
              <w:marBottom w:val="0"/>
              <w:divBdr>
                <w:top w:val="none" w:sz="0" w:space="0" w:color="auto"/>
                <w:left w:val="none" w:sz="0" w:space="0" w:color="auto"/>
                <w:bottom w:val="none" w:sz="0" w:space="0" w:color="auto"/>
                <w:right w:val="none" w:sz="0" w:space="0" w:color="auto"/>
              </w:divBdr>
            </w:div>
            <w:div w:id="1724137279">
              <w:marLeft w:val="0"/>
              <w:marRight w:val="0"/>
              <w:marTop w:val="0"/>
              <w:marBottom w:val="0"/>
              <w:divBdr>
                <w:top w:val="none" w:sz="0" w:space="0" w:color="auto"/>
                <w:left w:val="none" w:sz="0" w:space="0" w:color="auto"/>
                <w:bottom w:val="none" w:sz="0" w:space="0" w:color="auto"/>
                <w:right w:val="none" w:sz="0" w:space="0" w:color="auto"/>
              </w:divBdr>
            </w:div>
            <w:div w:id="15991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61443">
      <w:bodyDiv w:val="1"/>
      <w:marLeft w:val="0"/>
      <w:marRight w:val="0"/>
      <w:marTop w:val="0"/>
      <w:marBottom w:val="0"/>
      <w:divBdr>
        <w:top w:val="none" w:sz="0" w:space="0" w:color="auto"/>
        <w:left w:val="none" w:sz="0" w:space="0" w:color="auto"/>
        <w:bottom w:val="none" w:sz="0" w:space="0" w:color="auto"/>
        <w:right w:val="none" w:sz="0" w:space="0" w:color="auto"/>
      </w:divBdr>
      <w:divsChild>
        <w:div w:id="271595338">
          <w:marLeft w:val="0"/>
          <w:marRight w:val="0"/>
          <w:marTop w:val="0"/>
          <w:marBottom w:val="0"/>
          <w:divBdr>
            <w:top w:val="none" w:sz="0" w:space="0" w:color="auto"/>
            <w:left w:val="none" w:sz="0" w:space="0" w:color="auto"/>
            <w:bottom w:val="none" w:sz="0" w:space="0" w:color="auto"/>
            <w:right w:val="none" w:sz="0" w:space="0" w:color="auto"/>
          </w:divBdr>
        </w:div>
        <w:div w:id="609312465">
          <w:marLeft w:val="0"/>
          <w:marRight w:val="0"/>
          <w:marTop w:val="0"/>
          <w:marBottom w:val="0"/>
          <w:divBdr>
            <w:top w:val="none" w:sz="0" w:space="0" w:color="auto"/>
            <w:left w:val="none" w:sz="0" w:space="0" w:color="auto"/>
            <w:bottom w:val="none" w:sz="0" w:space="0" w:color="auto"/>
            <w:right w:val="none" w:sz="0" w:space="0" w:color="auto"/>
          </w:divBdr>
        </w:div>
        <w:div w:id="384842748">
          <w:marLeft w:val="0"/>
          <w:marRight w:val="0"/>
          <w:marTop w:val="0"/>
          <w:marBottom w:val="0"/>
          <w:divBdr>
            <w:top w:val="none" w:sz="0" w:space="0" w:color="auto"/>
            <w:left w:val="none" w:sz="0" w:space="0" w:color="auto"/>
            <w:bottom w:val="none" w:sz="0" w:space="0" w:color="auto"/>
            <w:right w:val="none" w:sz="0" w:space="0" w:color="auto"/>
          </w:divBdr>
        </w:div>
      </w:divsChild>
    </w:div>
    <w:div w:id="1134449858">
      <w:bodyDiv w:val="1"/>
      <w:marLeft w:val="0"/>
      <w:marRight w:val="0"/>
      <w:marTop w:val="0"/>
      <w:marBottom w:val="0"/>
      <w:divBdr>
        <w:top w:val="none" w:sz="0" w:space="0" w:color="auto"/>
        <w:left w:val="none" w:sz="0" w:space="0" w:color="auto"/>
        <w:bottom w:val="none" w:sz="0" w:space="0" w:color="auto"/>
        <w:right w:val="none" w:sz="0" w:space="0" w:color="auto"/>
      </w:divBdr>
      <w:divsChild>
        <w:div w:id="450443858">
          <w:marLeft w:val="0"/>
          <w:marRight w:val="0"/>
          <w:marTop w:val="0"/>
          <w:marBottom w:val="0"/>
          <w:divBdr>
            <w:top w:val="none" w:sz="0" w:space="0" w:color="auto"/>
            <w:left w:val="none" w:sz="0" w:space="0" w:color="auto"/>
            <w:bottom w:val="none" w:sz="0" w:space="0" w:color="auto"/>
            <w:right w:val="none" w:sz="0" w:space="0" w:color="auto"/>
          </w:divBdr>
        </w:div>
        <w:div w:id="2025132572">
          <w:marLeft w:val="0"/>
          <w:marRight w:val="0"/>
          <w:marTop w:val="0"/>
          <w:marBottom w:val="0"/>
          <w:divBdr>
            <w:top w:val="none" w:sz="0" w:space="0" w:color="auto"/>
            <w:left w:val="none" w:sz="0" w:space="0" w:color="auto"/>
            <w:bottom w:val="none" w:sz="0" w:space="0" w:color="auto"/>
            <w:right w:val="none" w:sz="0" w:space="0" w:color="auto"/>
          </w:divBdr>
        </w:div>
      </w:divsChild>
    </w:div>
    <w:div w:id="1144353917">
      <w:bodyDiv w:val="1"/>
      <w:marLeft w:val="0"/>
      <w:marRight w:val="0"/>
      <w:marTop w:val="0"/>
      <w:marBottom w:val="0"/>
      <w:divBdr>
        <w:top w:val="none" w:sz="0" w:space="0" w:color="auto"/>
        <w:left w:val="none" w:sz="0" w:space="0" w:color="auto"/>
        <w:bottom w:val="none" w:sz="0" w:space="0" w:color="auto"/>
        <w:right w:val="none" w:sz="0" w:space="0" w:color="auto"/>
      </w:divBdr>
      <w:divsChild>
        <w:div w:id="1921716045">
          <w:marLeft w:val="0"/>
          <w:marRight w:val="0"/>
          <w:marTop w:val="0"/>
          <w:marBottom w:val="0"/>
          <w:divBdr>
            <w:top w:val="none" w:sz="0" w:space="0" w:color="auto"/>
            <w:left w:val="none" w:sz="0" w:space="0" w:color="auto"/>
            <w:bottom w:val="none" w:sz="0" w:space="0" w:color="auto"/>
            <w:right w:val="none" w:sz="0" w:space="0" w:color="auto"/>
          </w:divBdr>
        </w:div>
        <w:div w:id="27804841">
          <w:marLeft w:val="0"/>
          <w:marRight w:val="0"/>
          <w:marTop w:val="0"/>
          <w:marBottom w:val="0"/>
          <w:divBdr>
            <w:top w:val="none" w:sz="0" w:space="0" w:color="auto"/>
            <w:left w:val="none" w:sz="0" w:space="0" w:color="auto"/>
            <w:bottom w:val="none" w:sz="0" w:space="0" w:color="auto"/>
            <w:right w:val="none" w:sz="0" w:space="0" w:color="auto"/>
          </w:divBdr>
        </w:div>
        <w:div w:id="411463901">
          <w:marLeft w:val="0"/>
          <w:marRight w:val="0"/>
          <w:marTop w:val="0"/>
          <w:marBottom w:val="0"/>
          <w:divBdr>
            <w:top w:val="none" w:sz="0" w:space="0" w:color="auto"/>
            <w:left w:val="none" w:sz="0" w:space="0" w:color="auto"/>
            <w:bottom w:val="none" w:sz="0" w:space="0" w:color="auto"/>
            <w:right w:val="none" w:sz="0" w:space="0" w:color="auto"/>
          </w:divBdr>
        </w:div>
        <w:div w:id="2104951480">
          <w:marLeft w:val="0"/>
          <w:marRight w:val="0"/>
          <w:marTop w:val="0"/>
          <w:marBottom w:val="0"/>
          <w:divBdr>
            <w:top w:val="none" w:sz="0" w:space="0" w:color="auto"/>
            <w:left w:val="none" w:sz="0" w:space="0" w:color="auto"/>
            <w:bottom w:val="none" w:sz="0" w:space="0" w:color="auto"/>
            <w:right w:val="none" w:sz="0" w:space="0" w:color="auto"/>
          </w:divBdr>
        </w:div>
      </w:divsChild>
    </w:div>
    <w:div w:id="1188447153">
      <w:bodyDiv w:val="1"/>
      <w:marLeft w:val="0"/>
      <w:marRight w:val="0"/>
      <w:marTop w:val="0"/>
      <w:marBottom w:val="0"/>
      <w:divBdr>
        <w:top w:val="none" w:sz="0" w:space="0" w:color="auto"/>
        <w:left w:val="none" w:sz="0" w:space="0" w:color="auto"/>
        <w:bottom w:val="none" w:sz="0" w:space="0" w:color="auto"/>
        <w:right w:val="none" w:sz="0" w:space="0" w:color="auto"/>
      </w:divBdr>
      <w:divsChild>
        <w:div w:id="1413576417">
          <w:marLeft w:val="0"/>
          <w:marRight w:val="0"/>
          <w:marTop w:val="0"/>
          <w:marBottom w:val="0"/>
          <w:divBdr>
            <w:top w:val="none" w:sz="0" w:space="0" w:color="auto"/>
            <w:left w:val="none" w:sz="0" w:space="0" w:color="auto"/>
            <w:bottom w:val="none" w:sz="0" w:space="0" w:color="auto"/>
            <w:right w:val="none" w:sz="0" w:space="0" w:color="auto"/>
          </w:divBdr>
        </w:div>
        <w:div w:id="825434687">
          <w:marLeft w:val="0"/>
          <w:marRight w:val="0"/>
          <w:marTop w:val="0"/>
          <w:marBottom w:val="0"/>
          <w:divBdr>
            <w:top w:val="none" w:sz="0" w:space="0" w:color="auto"/>
            <w:left w:val="none" w:sz="0" w:space="0" w:color="auto"/>
            <w:bottom w:val="none" w:sz="0" w:space="0" w:color="auto"/>
            <w:right w:val="none" w:sz="0" w:space="0" w:color="auto"/>
          </w:divBdr>
        </w:div>
        <w:div w:id="1490630837">
          <w:marLeft w:val="0"/>
          <w:marRight w:val="0"/>
          <w:marTop w:val="0"/>
          <w:marBottom w:val="0"/>
          <w:divBdr>
            <w:top w:val="none" w:sz="0" w:space="0" w:color="auto"/>
            <w:left w:val="none" w:sz="0" w:space="0" w:color="auto"/>
            <w:bottom w:val="none" w:sz="0" w:space="0" w:color="auto"/>
            <w:right w:val="none" w:sz="0" w:space="0" w:color="auto"/>
          </w:divBdr>
        </w:div>
        <w:div w:id="522286887">
          <w:marLeft w:val="0"/>
          <w:marRight w:val="0"/>
          <w:marTop w:val="0"/>
          <w:marBottom w:val="0"/>
          <w:divBdr>
            <w:top w:val="none" w:sz="0" w:space="0" w:color="auto"/>
            <w:left w:val="none" w:sz="0" w:space="0" w:color="auto"/>
            <w:bottom w:val="none" w:sz="0" w:space="0" w:color="auto"/>
            <w:right w:val="none" w:sz="0" w:space="0" w:color="auto"/>
          </w:divBdr>
        </w:div>
        <w:div w:id="1073309778">
          <w:marLeft w:val="0"/>
          <w:marRight w:val="0"/>
          <w:marTop w:val="0"/>
          <w:marBottom w:val="0"/>
          <w:divBdr>
            <w:top w:val="none" w:sz="0" w:space="0" w:color="auto"/>
            <w:left w:val="none" w:sz="0" w:space="0" w:color="auto"/>
            <w:bottom w:val="none" w:sz="0" w:space="0" w:color="auto"/>
            <w:right w:val="none" w:sz="0" w:space="0" w:color="auto"/>
          </w:divBdr>
        </w:div>
      </w:divsChild>
    </w:div>
    <w:div w:id="1274091195">
      <w:bodyDiv w:val="1"/>
      <w:marLeft w:val="0"/>
      <w:marRight w:val="0"/>
      <w:marTop w:val="0"/>
      <w:marBottom w:val="0"/>
      <w:divBdr>
        <w:top w:val="none" w:sz="0" w:space="0" w:color="auto"/>
        <w:left w:val="none" w:sz="0" w:space="0" w:color="auto"/>
        <w:bottom w:val="none" w:sz="0" w:space="0" w:color="auto"/>
        <w:right w:val="none" w:sz="0" w:space="0" w:color="auto"/>
      </w:divBdr>
    </w:div>
    <w:div w:id="1368212810">
      <w:bodyDiv w:val="1"/>
      <w:marLeft w:val="0"/>
      <w:marRight w:val="0"/>
      <w:marTop w:val="0"/>
      <w:marBottom w:val="0"/>
      <w:divBdr>
        <w:top w:val="none" w:sz="0" w:space="0" w:color="auto"/>
        <w:left w:val="none" w:sz="0" w:space="0" w:color="auto"/>
        <w:bottom w:val="none" w:sz="0" w:space="0" w:color="auto"/>
        <w:right w:val="none" w:sz="0" w:space="0" w:color="auto"/>
      </w:divBdr>
      <w:divsChild>
        <w:div w:id="1139375044">
          <w:marLeft w:val="0"/>
          <w:marRight w:val="0"/>
          <w:marTop w:val="0"/>
          <w:marBottom w:val="0"/>
          <w:divBdr>
            <w:top w:val="none" w:sz="0" w:space="0" w:color="auto"/>
            <w:left w:val="none" w:sz="0" w:space="0" w:color="auto"/>
            <w:bottom w:val="none" w:sz="0" w:space="0" w:color="auto"/>
            <w:right w:val="none" w:sz="0" w:space="0" w:color="auto"/>
          </w:divBdr>
        </w:div>
        <w:div w:id="843279556">
          <w:marLeft w:val="0"/>
          <w:marRight w:val="0"/>
          <w:marTop w:val="0"/>
          <w:marBottom w:val="0"/>
          <w:divBdr>
            <w:top w:val="none" w:sz="0" w:space="0" w:color="auto"/>
            <w:left w:val="none" w:sz="0" w:space="0" w:color="auto"/>
            <w:bottom w:val="none" w:sz="0" w:space="0" w:color="auto"/>
            <w:right w:val="none" w:sz="0" w:space="0" w:color="auto"/>
          </w:divBdr>
        </w:div>
        <w:div w:id="1165245440">
          <w:marLeft w:val="0"/>
          <w:marRight w:val="0"/>
          <w:marTop w:val="0"/>
          <w:marBottom w:val="0"/>
          <w:divBdr>
            <w:top w:val="none" w:sz="0" w:space="0" w:color="auto"/>
            <w:left w:val="none" w:sz="0" w:space="0" w:color="auto"/>
            <w:bottom w:val="none" w:sz="0" w:space="0" w:color="auto"/>
            <w:right w:val="none" w:sz="0" w:space="0" w:color="auto"/>
          </w:divBdr>
        </w:div>
        <w:div w:id="1779790294">
          <w:marLeft w:val="0"/>
          <w:marRight w:val="0"/>
          <w:marTop w:val="0"/>
          <w:marBottom w:val="0"/>
          <w:divBdr>
            <w:top w:val="none" w:sz="0" w:space="0" w:color="auto"/>
            <w:left w:val="none" w:sz="0" w:space="0" w:color="auto"/>
            <w:bottom w:val="none" w:sz="0" w:space="0" w:color="auto"/>
            <w:right w:val="none" w:sz="0" w:space="0" w:color="auto"/>
          </w:divBdr>
        </w:div>
        <w:div w:id="1126509707">
          <w:marLeft w:val="0"/>
          <w:marRight w:val="0"/>
          <w:marTop w:val="0"/>
          <w:marBottom w:val="0"/>
          <w:divBdr>
            <w:top w:val="none" w:sz="0" w:space="0" w:color="auto"/>
            <w:left w:val="none" w:sz="0" w:space="0" w:color="auto"/>
            <w:bottom w:val="none" w:sz="0" w:space="0" w:color="auto"/>
            <w:right w:val="none" w:sz="0" w:space="0" w:color="auto"/>
          </w:divBdr>
        </w:div>
        <w:div w:id="2021929296">
          <w:marLeft w:val="0"/>
          <w:marRight w:val="0"/>
          <w:marTop w:val="0"/>
          <w:marBottom w:val="0"/>
          <w:divBdr>
            <w:top w:val="none" w:sz="0" w:space="0" w:color="auto"/>
            <w:left w:val="none" w:sz="0" w:space="0" w:color="auto"/>
            <w:bottom w:val="none" w:sz="0" w:space="0" w:color="auto"/>
            <w:right w:val="none" w:sz="0" w:space="0" w:color="auto"/>
          </w:divBdr>
        </w:div>
      </w:divsChild>
    </w:div>
    <w:div w:id="1376924000">
      <w:bodyDiv w:val="1"/>
      <w:marLeft w:val="0"/>
      <w:marRight w:val="0"/>
      <w:marTop w:val="0"/>
      <w:marBottom w:val="0"/>
      <w:divBdr>
        <w:top w:val="none" w:sz="0" w:space="0" w:color="auto"/>
        <w:left w:val="none" w:sz="0" w:space="0" w:color="auto"/>
        <w:bottom w:val="none" w:sz="0" w:space="0" w:color="auto"/>
        <w:right w:val="none" w:sz="0" w:space="0" w:color="auto"/>
      </w:divBdr>
      <w:divsChild>
        <w:div w:id="2037652045">
          <w:marLeft w:val="0"/>
          <w:marRight w:val="0"/>
          <w:marTop w:val="0"/>
          <w:marBottom w:val="0"/>
          <w:divBdr>
            <w:top w:val="none" w:sz="0" w:space="0" w:color="auto"/>
            <w:left w:val="none" w:sz="0" w:space="0" w:color="auto"/>
            <w:bottom w:val="none" w:sz="0" w:space="0" w:color="auto"/>
            <w:right w:val="none" w:sz="0" w:space="0" w:color="auto"/>
          </w:divBdr>
          <w:divsChild>
            <w:div w:id="1695227851">
              <w:marLeft w:val="0"/>
              <w:marRight w:val="0"/>
              <w:marTop w:val="0"/>
              <w:marBottom w:val="0"/>
              <w:divBdr>
                <w:top w:val="none" w:sz="0" w:space="0" w:color="auto"/>
                <w:left w:val="none" w:sz="0" w:space="0" w:color="auto"/>
                <w:bottom w:val="none" w:sz="0" w:space="0" w:color="auto"/>
                <w:right w:val="none" w:sz="0" w:space="0" w:color="auto"/>
              </w:divBdr>
            </w:div>
            <w:div w:id="841703103">
              <w:marLeft w:val="0"/>
              <w:marRight w:val="0"/>
              <w:marTop w:val="0"/>
              <w:marBottom w:val="0"/>
              <w:divBdr>
                <w:top w:val="none" w:sz="0" w:space="0" w:color="auto"/>
                <w:left w:val="none" w:sz="0" w:space="0" w:color="auto"/>
                <w:bottom w:val="none" w:sz="0" w:space="0" w:color="auto"/>
                <w:right w:val="none" w:sz="0" w:space="0" w:color="auto"/>
              </w:divBdr>
            </w:div>
            <w:div w:id="1927180771">
              <w:marLeft w:val="0"/>
              <w:marRight w:val="0"/>
              <w:marTop w:val="0"/>
              <w:marBottom w:val="0"/>
              <w:divBdr>
                <w:top w:val="none" w:sz="0" w:space="0" w:color="auto"/>
                <w:left w:val="none" w:sz="0" w:space="0" w:color="auto"/>
                <w:bottom w:val="none" w:sz="0" w:space="0" w:color="auto"/>
                <w:right w:val="none" w:sz="0" w:space="0" w:color="auto"/>
              </w:divBdr>
            </w:div>
            <w:div w:id="1026056759">
              <w:marLeft w:val="0"/>
              <w:marRight w:val="0"/>
              <w:marTop w:val="0"/>
              <w:marBottom w:val="0"/>
              <w:divBdr>
                <w:top w:val="none" w:sz="0" w:space="0" w:color="auto"/>
                <w:left w:val="none" w:sz="0" w:space="0" w:color="auto"/>
                <w:bottom w:val="none" w:sz="0" w:space="0" w:color="auto"/>
                <w:right w:val="none" w:sz="0" w:space="0" w:color="auto"/>
              </w:divBdr>
            </w:div>
            <w:div w:id="1897623763">
              <w:marLeft w:val="0"/>
              <w:marRight w:val="0"/>
              <w:marTop w:val="0"/>
              <w:marBottom w:val="0"/>
              <w:divBdr>
                <w:top w:val="none" w:sz="0" w:space="0" w:color="auto"/>
                <w:left w:val="none" w:sz="0" w:space="0" w:color="auto"/>
                <w:bottom w:val="none" w:sz="0" w:space="0" w:color="auto"/>
                <w:right w:val="none" w:sz="0" w:space="0" w:color="auto"/>
              </w:divBdr>
            </w:div>
          </w:divsChild>
        </w:div>
        <w:div w:id="1596940128">
          <w:marLeft w:val="0"/>
          <w:marRight w:val="0"/>
          <w:marTop w:val="0"/>
          <w:marBottom w:val="0"/>
          <w:divBdr>
            <w:top w:val="none" w:sz="0" w:space="0" w:color="auto"/>
            <w:left w:val="none" w:sz="0" w:space="0" w:color="auto"/>
            <w:bottom w:val="none" w:sz="0" w:space="0" w:color="auto"/>
            <w:right w:val="none" w:sz="0" w:space="0" w:color="auto"/>
          </w:divBdr>
          <w:divsChild>
            <w:div w:id="286788441">
              <w:marLeft w:val="0"/>
              <w:marRight w:val="0"/>
              <w:marTop w:val="0"/>
              <w:marBottom w:val="0"/>
              <w:divBdr>
                <w:top w:val="none" w:sz="0" w:space="0" w:color="auto"/>
                <w:left w:val="none" w:sz="0" w:space="0" w:color="auto"/>
                <w:bottom w:val="none" w:sz="0" w:space="0" w:color="auto"/>
                <w:right w:val="none" w:sz="0" w:space="0" w:color="auto"/>
              </w:divBdr>
            </w:div>
            <w:div w:id="1890679937">
              <w:marLeft w:val="0"/>
              <w:marRight w:val="0"/>
              <w:marTop w:val="0"/>
              <w:marBottom w:val="0"/>
              <w:divBdr>
                <w:top w:val="none" w:sz="0" w:space="0" w:color="auto"/>
                <w:left w:val="none" w:sz="0" w:space="0" w:color="auto"/>
                <w:bottom w:val="none" w:sz="0" w:space="0" w:color="auto"/>
                <w:right w:val="none" w:sz="0" w:space="0" w:color="auto"/>
              </w:divBdr>
            </w:div>
            <w:div w:id="135921734">
              <w:marLeft w:val="0"/>
              <w:marRight w:val="0"/>
              <w:marTop w:val="0"/>
              <w:marBottom w:val="0"/>
              <w:divBdr>
                <w:top w:val="none" w:sz="0" w:space="0" w:color="auto"/>
                <w:left w:val="none" w:sz="0" w:space="0" w:color="auto"/>
                <w:bottom w:val="none" w:sz="0" w:space="0" w:color="auto"/>
                <w:right w:val="none" w:sz="0" w:space="0" w:color="auto"/>
              </w:divBdr>
            </w:div>
            <w:div w:id="370808062">
              <w:marLeft w:val="0"/>
              <w:marRight w:val="0"/>
              <w:marTop w:val="0"/>
              <w:marBottom w:val="0"/>
              <w:divBdr>
                <w:top w:val="none" w:sz="0" w:space="0" w:color="auto"/>
                <w:left w:val="none" w:sz="0" w:space="0" w:color="auto"/>
                <w:bottom w:val="none" w:sz="0" w:space="0" w:color="auto"/>
                <w:right w:val="none" w:sz="0" w:space="0" w:color="auto"/>
              </w:divBdr>
            </w:div>
            <w:div w:id="1453791769">
              <w:marLeft w:val="0"/>
              <w:marRight w:val="0"/>
              <w:marTop w:val="0"/>
              <w:marBottom w:val="0"/>
              <w:divBdr>
                <w:top w:val="none" w:sz="0" w:space="0" w:color="auto"/>
                <w:left w:val="none" w:sz="0" w:space="0" w:color="auto"/>
                <w:bottom w:val="none" w:sz="0" w:space="0" w:color="auto"/>
                <w:right w:val="none" w:sz="0" w:space="0" w:color="auto"/>
              </w:divBdr>
            </w:div>
            <w:div w:id="1295912280">
              <w:marLeft w:val="0"/>
              <w:marRight w:val="0"/>
              <w:marTop w:val="0"/>
              <w:marBottom w:val="0"/>
              <w:divBdr>
                <w:top w:val="none" w:sz="0" w:space="0" w:color="auto"/>
                <w:left w:val="none" w:sz="0" w:space="0" w:color="auto"/>
                <w:bottom w:val="none" w:sz="0" w:space="0" w:color="auto"/>
                <w:right w:val="none" w:sz="0" w:space="0" w:color="auto"/>
              </w:divBdr>
            </w:div>
            <w:div w:id="2022465352">
              <w:marLeft w:val="0"/>
              <w:marRight w:val="0"/>
              <w:marTop w:val="0"/>
              <w:marBottom w:val="0"/>
              <w:divBdr>
                <w:top w:val="none" w:sz="0" w:space="0" w:color="auto"/>
                <w:left w:val="none" w:sz="0" w:space="0" w:color="auto"/>
                <w:bottom w:val="none" w:sz="0" w:space="0" w:color="auto"/>
                <w:right w:val="none" w:sz="0" w:space="0" w:color="auto"/>
              </w:divBdr>
            </w:div>
          </w:divsChild>
        </w:div>
        <w:div w:id="1047988707">
          <w:marLeft w:val="0"/>
          <w:marRight w:val="0"/>
          <w:marTop w:val="0"/>
          <w:marBottom w:val="0"/>
          <w:divBdr>
            <w:top w:val="none" w:sz="0" w:space="0" w:color="auto"/>
            <w:left w:val="none" w:sz="0" w:space="0" w:color="auto"/>
            <w:bottom w:val="none" w:sz="0" w:space="0" w:color="auto"/>
            <w:right w:val="none" w:sz="0" w:space="0" w:color="auto"/>
          </w:divBdr>
          <w:divsChild>
            <w:div w:id="2144496794">
              <w:marLeft w:val="0"/>
              <w:marRight w:val="0"/>
              <w:marTop w:val="0"/>
              <w:marBottom w:val="0"/>
              <w:divBdr>
                <w:top w:val="none" w:sz="0" w:space="0" w:color="auto"/>
                <w:left w:val="none" w:sz="0" w:space="0" w:color="auto"/>
                <w:bottom w:val="none" w:sz="0" w:space="0" w:color="auto"/>
                <w:right w:val="none" w:sz="0" w:space="0" w:color="auto"/>
              </w:divBdr>
            </w:div>
            <w:div w:id="1732650929">
              <w:marLeft w:val="0"/>
              <w:marRight w:val="0"/>
              <w:marTop w:val="0"/>
              <w:marBottom w:val="0"/>
              <w:divBdr>
                <w:top w:val="none" w:sz="0" w:space="0" w:color="auto"/>
                <w:left w:val="none" w:sz="0" w:space="0" w:color="auto"/>
                <w:bottom w:val="none" w:sz="0" w:space="0" w:color="auto"/>
                <w:right w:val="none" w:sz="0" w:space="0" w:color="auto"/>
              </w:divBdr>
              <w:divsChild>
                <w:div w:id="580263810">
                  <w:marLeft w:val="0"/>
                  <w:marRight w:val="0"/>
                  <w:marTop w:val="0"/>
                  <w:marBottom w:val="0"/>
                  <w:divBdr>
                    <w:top w:val="none" w:sz="0" w:space="0" w:color="auto"/>
                    <w:left w:val="none" w:sz="0" w:space="0" w:color="auto"/>
                    <w:bottom w:val="none" w:sz="0" w:space="0" w:color="auto"/>
                    <w:right w:val="none" w:sz="0" w:space="0" w:color="auto"/>
                  </w:divBdr>
                </w:div>
                <w:div w:id="1584797335">
                  <w:marLeft w:val="0"/>
                  <w:marRight w:val="0"/>
                  <w:marTop w:val="0"/>
                  <w:marBottom w:val="0"/>
                  <w:divBdr>
                    <w:top w:val="none" w:sz="0" w:space="0" w:color="auto"/>
                    <w:left w:val="none" w:sz="0" w:space="0" w:color="auto"/>
                    <w:bottom w:val="none" w:sz="0" w:space="0" w:color="auto"/>
                    <w:right w:val="none" w:sz="0" w:space="0" w:color="auto"/>
                  </w:divBdr>
                </w:div>
                <w:div w:id="795948112">
                  <w:marLeft w:val="0"/>
                  <w:marRight w:val="0"/>
                  <w:marTop w:val="0"/>
                  <w:marBottom w:val="0"/>
                  <w:divBdr>
                    <w:top w:val="none" w:sz="0" w:space="0" w:color="auto"/>
                    <w:left w:val="none" w:sz="0" w:space="0" w:color="auto"/>
                    <w:bottom w:val="none" w:sz="0" w:space="0" w:color="auto"/>
                    <w:right w:val="none" w:sz="0" w:space="0" w:color="auto"/>
                  </w:divBdr>
                </w:div>
                <w:div w:id="1766920768">
                  <w:marLeft w:val="0"/>
                  <w:marRight w:val="0"/>
                  <w:marTop w:val="0"/>
                  <w:marBottom w:val="0"/>
                  <w:divBdr>
                    <w:top w:val="none" w:sz="0" w:space="0" w:color="auto"/>
                    <w:left w:val="none" w:sz="0" w:space="0" w:color="auto"/>
                    <w:bottom w:val="none" w:sz="0" w:space="0" w:color="auto"/>
                    <w:right w:val="none" w:sz="0" w:space="0" w:color="auto"/>
                  </w:divBdr>
                </w:div>
                <w:div w:id="849418629">
                  <w:marLeft w:val="0"/>
                  <w:marRight w:val="0"/>
                  <w:marTop w:val="0"/>
                  <w:marBottom w:val="0"/>
                  <w:divBdr>
                    <w:top w:val="none" w:sz="0" w:space="0" w:color="auto"/>
                    <w:left w:val="none" w:sz="0" w:space="0" w:color="auto"/>
                    <w:bottom w:val="none" w:sz="0" w:space="0" w:color="auto"/>
                    <w:right w:val="none" w:sz="0" w:space="0" w:color="auto"/>
                  </w:divBdr>
                </w:div>
                <w:div w:id="83914325">
                  <w:marLeft w:val="0"/>
                  <w:marRight w:val="0"/>
                  <w:marTop w:val="0"/>
                  <w:marBottom w:val="0"/>
                  <w:divBdr>
                    <w:top w:val="none" w:sz="0" w:space="0" w:color="auto"/>
                    <w:left w:val="none" w:sz="0" w:space="0" w:color="auto"/>
                    <w:bottom w:val="none" w:sz="0" w:space="0" w:color="auto"/>
                    <w:right w:val="none" w:sz="0" w:space="0" w:color="auto"/>
                  </w:divBdr>
                </w:div>
                <w:div w:id="15479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2096">
      <w:bodyDiv w:val="1"/>
      <w:marLeft w:val="0"/>
      <w:marRight w:val="0"/>
      <w:marTop w:val="0"/>
      <w:marBottom w:val="0"/>
      <w:divBdr>
        <w:top w:val="none" w:sz="0" w:space="0" w:color="auto"/>
        <w:left w:val="none" w:sz="0" w:space="0" w:color="auto"/>
        <w:bottom w:val="none" w:sz="0" w:space="0" w:color="auto"/>
        <w:right w:val="none" w:sz="0" w:space="0" w:color="auto"/>
      </w:divBdr>
      <w:divsChild>
        <w:div w:id="1599211495">
          <w:marLeft w:val="0"/>
          <w:marRight w:val="0"/>
          <w:marTop w:val="0"/>
          <w:marBottom w:val="0"/>
          <w:divBdr>
            <w:top w:val="none" w:sz="0" w:space="0" w:color="auto"/>
            <w:left w:val="none" w:sz="0" w:space="0" w:color="auto"/>
            <w:bottom w:val="none" w:sz="0" w:space="0" w:color="auto"/>
            <w:right w:val="none" w:sz="0" w:space="0" w:color="auto"/>
          </w:divBdr>
          <w:divsChild>
            <w:div w:id="499392736">
              <w:marLeft w:val="0"/>
              <w:marRight w:val="0"/>
              <w:marTop w:val="0"/>
              <w:marBottom w:val="0"/>
              <w:divBdr>
                <w:top w:val="none" w:sz="0" w:space="0" w:color="auto"/>
                <w:left w:val="none" w:sz="0" w:space="0" w:color="auto"/>
                <w:bottom w:val="none" w:sz="0" w:space="0" w:color="auto"/>
                <w:right w:val="none" w:sz="0" w:space="0" w:color="auto"/>
              </w:divBdr>
            </w:div>
            <w:div w:id="859664964">
              <w:marLeft w:val="0"/>
              <w:marRight w:val="0"/>
              <w:marTop w:val="0"/>
              <w:marBottom w:val="0"/>
              <w:divBdr>
                <w:top w:val="none" w:sz="0" w:space="0" w:color="auto"/>
                <w:left w:val="none" w:sz="0" w:space="0" w:color="auto"/>
                <w:bottom w:val="none" w:sz="0" w:space="0" w:color="auto"/>
                <w:right w:val="none" w:sz="0" w:space="0" w:color="auto"/>
              </w:divBdr>
            </w:div>
            <w:div w:id="1287006829">
              <w:marLeft w:val="0"/>
              <w:marRight w:val="0"/>
              <w:marTop w:val="0"/>
              <w:marBottom w:val="0"/>
              <w:divBdr>
                <w:top w:val="none" w:sz="0" w:space="0" w:color="auto"/>
                <w:left w:val="none" w:sz="0" w:space="0" w:color="auto"/>
                <w:bottom w:val="none" w:sz="0" w:space="0" w:color="auto"/>
                <w:right w:val="none" w:sz="0" w:space="0" w:color="auto"/>
              </w:divBdr>
            </w:div>
            <w:div w:id="465271307">
              <w:marLeft w:val="0"/>
              <w:marRight w:val="0"/>
              <w:marTop w:val="0"/>
              <w:marBottom w:val="0"/>
              <w:divBdr>
                <w:top w:val="none" w:sz="0" w:space="0" w:color="auto"/>
                <w:left w:val="none" w:sz="0" w:space="0" w:color="auto"/>
                <w:bottom w:val="none" w:sz="0" w:space="0" w:color="auto"/>
                <w:right w:val="none" w:sz="0" w:space="0" w:color="auto"/>
              </w:divBdr>
            </w:div>
            <w:div w:id="448162155">
              <w:marLeft w:val="0"/>
              <w:marRight w:val="0"/>
              <w:marTop w:val="0"/>
              <w:marBottom w:val="0"/>
              <w:divBdr>
                <w:top w:val="none" w:sz="0" w:space="0" w:color="auto"/>
                <w:left w:val="none" w:sz="0" w:space="0" w:color="auto"/>
                <w:bottom w:val="none" w:sz="0" w:space="0" w:color="auto"/>
                <w:right w:val="none" w:sz="0" w:space="0" w:color="auto"/>
              </w:divBdr>
            </w:div>
          </w:divsChild>
        </w:div>
        <w:div w:id="840582148">
          <w:marLeft w:val="0"/>
          <w:marRight w:val="0"/>
          <w:marTop w:val="0"/>
          <w:marBottom w:val="0"/>
          <w:divBdr>
            <w:top w:val="none" w:sz="0" w:space="0" w:color="auto"/>
            <w:left w:val="none" w:sz="0" w:space="0" w:color="auto"/>
            <w:bottom w:val="none" w:sz="0" w:space="0" w:color="auto"/>
            <w:right w:val="none" w:sz="0" w:space="0" w:color="auto"/>
          </w:divBdr>
          <w:divsChild>
            <w:div w:id="778795781">
              <w:marLeft w:val="0"/>
              <w:marRight w:val="0"/>
              <w:marTop w:val="0"/>
              <w:marBottom w:val="0"/>
              <w:divBdr>
                <w:top w:val="none" w:sz="0" w:space="0" w:color="auto"/>
                <w:left w:val="none" w:sz="0" w:space="0" w:color="auto"/>
                <w:bottom w:val="none" w:sz="0" w:space="0" w:color="auto"/>
                <w:right w:val="none" w:sz="0" w:space="0" w:color="auto"/>
              </w:divBdr>
            </w:div>
            <w:div w:id="368188223">
              <w:marLeft w:val="0"/>
              <w:marRight w:val="0"/>
              <w:marTop w:val="0"/>
              <w:marBottom w:val="0"/>
              <w:divBdr>
                <w:top w:val="none" w:sz="0" w:space="0" w:color="auto"/>
                <w:left w:val="none" w:sz="0" w:space="0" w:color="auto"/>
                <w:bottom w:val="none" w:sz="0" w:space="0" w:color="auto"/>
                <w:right w:val="none" w:sz="0" w:space="0" w:color="auto"/>
              </w:divBdr>
            </w:div>
            <w:div w:id="1032418666">
              <w:marLeft w:val="0"/>
              <w:marRight w:val="0"/>
              <w:marTop w:val="0"/>
              <w:marBottom w:val="0"/>
              <w:divBdr>
                <w:top w:val="none" w:sz="0" w:space="0" w:color="auto"/>
                <w:left w:val="none" w:sz="0" w:space="0" w:color="auto"/>
                <w:bottom w:val="none" w:sz="0" w:space="0" w:color="auto"/>
                <w:right w:val="none" w:sz="0" w:space="0" w:color="auto"/>
              </w:divBdr>
            </w:div>
            <w:div w:id="254633960">
              <w:marLeft w:val="0"/>
              <w:marRight w:val="0"/>
              <w:marTop w:val="0"/>
              <w:marBottom w:val="0"/>
              <w:divBdr>
                <w:top w:val="none" w:sz="0" w:space="0" w:color="auto"/>
                <w:left w:val="none" w:sz="0" w:space="0" w:color="auto"/>
                <w:bottom w:val="none" w:sz="0" w:space="0" w:color="auto"/>
                <w:right w:val="none" w:sz="0" w:space="0" w:color="auto"/>
              </w:divBdr>
            </w:div>
            <w:div w:id="1160929110">
              <w:marLeft w:val="0"/>
              <w:marRight w:val="0"/>
              <w:marTop w:val="0"/>
              <w:marBottom w:val="0"/>
              <w:divBdr>
                <w:top w:val="none" w:sz="0" w:space="0" w:color="auto"/>
                <w:left w:val="none" w:sz="0" w:space="0" w:color="auto"/>
                <w:bottom w:val="none" w:sz="0" w:space="0" w:color="auto"/>
                <w:right w:val="none" w:sz="0" w:space="0" w:color="auto"/>
              </w:divBdr>
            </w:div>
            <w:div w:id="363869273">
              <w:marLeft w:val="0"/>
              <w:marRight w:val="0"/>
              <w:marTop w:val="0"/>
              <w:marBottom w:val="0"/>
              <w:divBdr>
                <w:top w:val="none" w:sz="0" w:space="0" w:color="auto"/>
                <w:left w:val="none" w:sz="0" w:space="0" w:color="auto"/>
                <w:bottom w:val="none" w:sz="0" w:space="0" w:color="auto"/>
                <w:right w:val="none" w:sz="0" w:space="0" w:color="auto"/>
              </w:divBdr>
            </w:div>
            <w:div w:id="1091657689">
              <w:marLeft w:val="0"/>
              <w:marRight w:val="0"/>
              <w:marTop w:val="0"/>
              <w:marBottom w:val="0"/>
              <w:divBdr>
                <w:top w:val="none" w:sz="0" w:space="0" w:color="auto"/>
                <w:left w:val="none" w:sz="0" w:space="0" w:color="auto"/>
                <w:bottom w:val="none" w:sz="0" w:space="0" w:color="auto"/>
                <w:right w:val="none" w:sz="0" w:space="0" w:color="auto"/>
              </w:divBdr>
            </w:div>
          </w:divsChild>
        </w:div>
        <w:div w:id="1941521949">
          <w:marLeft w:val="0"/>
          <w:marRight w:val="0"/>
          <w:marTop w:val="0"/>
          <w:marBottom w:val="0"/>
          <w:divBdr>
            <w:top w:val="none" w:sz="0" w:space="0" w:color="auto"/>
            <w:left w:val="none" w:sz="0" w:space="0" w:color="auto"/>
            <w:bottom w:val="none" w:sz="0" w:space="0" w:color="auto"/>
            <w:right w:val="none" w:sz="0" w:space="0" w:color="auto"/>
          </w:divBdr>
          <w:divsChild>
            <w:div w:id="1664427709">
              <w:marLeft w:val="0"/>
              <w:marRight w:val="0"/>
              <w:marTop w:val="0"/>
              <w:marBottom w:val="0"/>
              <w:divBdr>
                <w:top w:val="none" w:sz="0" w:space="0" w:color="auto"/>
                <w:left w:val="none" w:sz="0" w:space="0" w:color="auto"/>
                <w:bottom w:val="none" w:sz="0" w:space="0" w:color="auto"/>
                <w:right w:val="none" w:sz="0" w:space="0" w:color="auto"/>
              </w:divBdr>
            </w:div>
            <w:div w:id="27460171">
              <w:marLeft w:val="0"/>
              <w:marRight w:val="0"/>
              <w:marTop w:val="0"/>
              <w:marBottom w:val="0"/>
              <w:divBdr>
                <w:top w:val="none" w:sz="0" w:space="0" w:color="auto"/>
                <w:left w:val="none" w:sz="0" w:space="0" w:color="auto"/>
                <w:bottom w:val="none" w:sz="0" w:space="0" w:color="auto"/>
                <w:right w:val="none" w:sz="0" w:space="0" w:color="auto"/>
              </w:divBdr>
              <w:divsChild>
                <w:div w:id="1110321074">
                  <w:marLeft w:val="0"/>
                  <w:marRight w:val="0"/>
                  <w:marTop w:val="0"/>
                  <w:marBottom w:val="0"/>
                  <w:divBdr>
                    <w:top w:val="none" w:sz="0" w:space="0" w:color="auto"/>
                    <w:left w:val="none" w:sz="0" w:space="0" w:color="auto"/>
                    <w:bottom w:val="none" w:sz="0" w:space="0" w:color="auto"/>
                    <w:right w:val="none" w:sz="0" w:space="0" w:color="auto"/>
                  </w:divBdr>
                </w:div>
                <w:div w:id="1888182776">
                  <w:marLeft w:val="0"/>
                  <w:marRight w:val="0"/>
                  <w:marTop w:val="0"/>
                  <w:marBottom w:val="0"/>
                  <w:divBdr>
                    <w:top w:val="none" w:sz="0" w:space="0" w:color="auto"/>
                    <w:left w:val="none" w:sz="0" w:space="0" w:color="auto"/>
                    <w:bottom w:val="none" w:sz="0" w:space="0" w:color="auto"/>
                    <w:right w:val="none" w:sz="0" w:space="0" w:color="auto"/>
                  </w:divBdr>
                </w:div>
                <w:div w:id="2120877318">
                  <w:marLeft w:val="0"/>
                  <w:marRight w:val="0"/>
                  <w:marTop w:val="0"/>
                  <w:marBottom w:val="0"/>
                  <w:divBdr>
                    <w:top w:val="none" w:sz="0" w:space="0" w:color="auto"/>
                    <w:left w:val="none" w:sz="0" w:space="0" w:color="auto"/>
                    <w:bottom w:val="none" w:sz="0" w:space="0" w:color="auto"/>
                    <w:right w:val="none" w:sz="0" w:space="0" w:color="auto"/>
                  </w:divBdr>
                </w:div>
                <w:div w:id="892500578">
                  <w:marLeft w:val="0"/>
                  <w:marRight w:val="0"/>
                  <w:marTop w:val="0"/>
                  <w:marBottom w:val="0"/>
                  <w:divBdr>
                    <w:top w:val="none" w:sz="0" w:space="0" w:color="auto"/>
                    <w:left w:val="none" w:sz="0" w:space="0" w:color="auto"/>
                    <w:bottom w:val="none" w:sz="0" w:space="0" w:color="auto"/>
                    <w:right w:val="none" w:sz="0" w:space="0" w:color="auto"/>
                  </w:divBdr>
                </w:div>
                <w:div w:id="795219629">
                  <w:marLeft w:val="0"/>
                  <w:marRight w:val="0"/>
                  <w:marTop w:val="0"/>
                  <w:marBottom w:val="0"/>
                  <w:divBdr>
                    <w:top w:val="none" w:sz="0" w:space="0" w:color="auto"/>
                    <w:left w:val="none" w:sz="0" w:space="0" w:color="auto"/>
                    <w:bottom w:val="none" w:sz="0" w:space="0" w:color="auto"/>
                    <w:right w:val="none" w:sz="0" w:space="0" w:color="auto"/>
                  </w:divBdr>
                </w:div>
                <w:div w:id="28994807">
                  <w:marLeft w:val="0"/>
                  <w:marRight w:val="0"/>
                  <w:marTop w:val="0"/>
                  <w:marBottom w:val="0"/>
                  <w:divBdr>
                    <w:top w:val="none" w:sz="0" w:space="0" w:color="auto"/>
                    <w:left w:val="none" w:sz="0" w:space="0" w:color="auto"/>
                    <w:bottom w:val="none" w:sz="0" w:space="0" w:color="auto"/>
                    <w:right w:val="none" w:sz="0" w:space="0" w:color="auto"/>
                  </w:divBdr>
                </w:div>
                <w:div w:id="14526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0426">
      <w:bodyDiv w:val="1"/>
      <w:marLeft w:val="0"/>
      <w:marRight w:val="0"/>
      <w:marTop w:val="0"/>
      <w:marBottom w:val="0"/>
      <w:divBdr>
        <w:top w:val="none" w:sz="0" w:space="0" w:color="auto"/>
        <w:left w:val="none" w:sz="0" w:space="0" w:color="auto"/>
        <w:bottom w:val="none" w:sz="0" w:space="0" w:color="auto"/>
        <w:right w:val="none" w:sz="0" w:space="0" w:color="auto"/>
      </w:divBdr>
      <w:divsChild>
        <w:div w:id="966859919">
          <w:marLeft w:val="0"/>
          <w:marRight w:val="0"/>
          <w:marTop w:val="0"/>
          <w:marBottom w:val="0"/>
          <w:divBdr>
            <w:top w:val="none" w:sz="0" w:space="0" w:color="auto"/>
            <w:left w:val="none" w:sz="0" w:space="0" w:color="auto"/>
            <w:bottom w:val="none" w:sz="0" w:space="0" w:color="auto"/>
            <w:right w:val="none" w:sz="0" w:space="0" w:color="auto"/>
          </w:divBdr>
        </w:div>
        <w:div w:id="673916389">
          <w:marLeft w:val="0"/>
          <w:marRight w:val="0"/>
          <w:marTop w:val="0"/>
          <w:marBottom w:val="0"/>
          <w:divBdr>
            <w:top w:val="none" w:sz="0" w:space="0" w:color="auto"/>
            <w:left w:val="none" w:sz="0" w:space="0" w:color="auto"/>
            <w:bottom w:val="none" w:sz="0" w:space="0" w:color="auto"/>
            <w:right w:val="none" w:sz="0" w:space="0" w:color="auto"/>
          </w:divBdr>
        </w:div>
        <w:div w:id="1472673330">
          <w:marLeft w:val="0"/>
          <w:marRight w:val="0"/>
          <w:marTop w:val="0"/>
          <w:marBottom w:val="0"/>
          <w:divBdr>
            <w:top w:val="none" w:sz="0" w:space="0" w:color="auto"/>
            <w:left w:val="none" w:sz="0" w:space="0" w:color="auto"/>
            <w:bottom w:val="none" w:sz="0" w:space="0" w:color="auto"/>
            <w:right w:val="none" w:sz="0" w:space="0" w:color="auto"/>
          </w:divBdr>
        </w:div>
        <w:div w:id="985815849">
          <w:marLeft w:val="0"/>
          <w:marRight w:val="0"/>
          <w:marTop w:val="0"/>
          <w:marBottom w:val="0"/>
          <w:divBdr>
            <w:top w:val="none" w:sz="0" w:space="0" w:color="auto"/>
            <w:left w:val="none" w:sz="0" w:space="0" w:color="auto"/>
            <w:bottom w:val="none" w:sz="0" w:space="0" w:color="auto"/>
            <w:right w:val="none" w:sz="0" w:space="0" w:color="auto"/>
          </w:divBdr>
        </w:div>
      </w:divsChild>
    </w:div>
    <w:div w:id="1680043091">
      <w:bodyDiv w:val="1"/>
      <w:marLeft w:val="0"/>
      <w:marRight w:val="0"/>
      <w:marTop w:val="0"/>
      <w:marBottom w:val="0"/>
      <w:divBdr>
        <w:top w:val="none" w:sz="0" w:space="0" w:color="auto"/>
        <w:left w:val="none" w:sz="0" w:space="0" w:color="auto"/>
        <w:bottom w:val="none" w:sz="0" w:space="0" w:color="auto"/>
        <w:right w:val="none" w:sz="0" w:space="0" w:color="auto"/>
      </w:divBdr>
      <w:divsChild>
        <w:div w:id="79259942">
          <w:marLeft w:val="0"/>
          <w:marRight w:val="0"/>
          <w:marTop w:val="0"/>
          <w:marBottom w:val="0"/>
          <w:divBdr>
            <w:top w:val="none" w:sz="0" w:space="0" w:color="auto"/>
            <w:left w:val="none" w:sz="0" w:space="0" w:color="auto"/>
            <w:bottom w:val="none" w:sz="0" w:space="0" w:color="auto"/>
            <w:right w:val="none" w:sz="0" w:space="0" w:color="auto"/>
          </w:divBdr>
        </w:div>
        <w:div w:id="1994287389">
          <w:marLeft w:val="0"/>
          <w:marRight w:val="0"/>
          <w:marTop w:val="0"/>
          <w:marBottom w:val="0"/>
          <w:divBdr>
            <w:top w:val="none" w:sz="0" w:space="0" w:color="auto"/>
            <w:left w:val="none" w:sz="0" w:space="0" w:color="auto"/>
            <w:bottom w:val="none" w:sz="0" w:space="0" w:color="auto"/>
            <w:right w:val="none" w:sz="0" w:space="0" w:color="auto"/>
          </w:divBdr>
        </w:div>
        <w:div w:id="1796173608">
          <w:marLeft w:val="0"/>
          <w:marRight w:val="0"/>
          <w:marTop w:val="0"/>
          <w:marBottom w:val="0"/>
          <w:divBdr>
            <w:top w:val="none" w:sz="0" w:space="0" w:color="auto"/>
            <w:left w:val="none" w:sz="0" w:space="0" w:color="auto"/>
            <w:bottom w:val="none" w:sz="0" w:space="0" w:color="auto"/>
            <w:right w:val="none" w:sz="0" w:space="0" w:color="auto"/>
          </w:divBdr>
          <w:divsChild>
            <w:div w:id="1174147697">
              <w:marLeft w:val="0"/>
              <w:marRight w:val="0"/>
              <w:marTop w:val="0"/>
              <w:marBottom w:val="0"/>
              <w:divBdr>
                <w:top w:val="none" w:sz="0" w:space="0" w:color="auto"/>
                <w:left w:val="none" w:sz="0" w:space="0" w:color="auto"/>
                <w:bottom w:val="none" w:sz="0" w:space="0" w:color="auto"/>
                <w:right w:val="none" w:sz="0" w:space="0" w:color="auto"/>
              </w:divBdr>
            </w:div>
            <w:div w:id="2067872651">
              <w:marLeft w:val="0"/>
              <w:marRight w:val="0"/>
              <w:marTop w:val="0"/>
              <w:marBottom w:val="0"/>
              <w:divBdr>
                <w:top w:val="none" w:sz="0" w:space="0" w:color="auto"/>
                <w:left w:val="none" w:sz="0" w:space="0" w:color="auto"/>
                <w:bottom w:val="none" w:sz="0" w:space="0" w:color="auto"/>
                <w:right w:val="none" w:sz="0" w:space="0" w:color="auto"/>
              </w:divBdr>
            </w:div>
            <w:div w:id="1882204075">
              <w:marLeft w:val="0"/>
              <w:marRight w:val="0"/>
              <w:marTop w:val="0"/>
              <w:marBottom w:val="0"/>
              <w:divBdr>
                <w:top w:val="none" w:sz="0" w:space="0" w:color="auto"/>
                <w:left w:val="none" w:sz="0" w:space="0" w:color="auto"/>
                <w:bottom w:val="none" w:sz="0" w:space="0" w:color="auto"/>
                <w:right w:val="none" w:sz="0" w:space="0" w:color="auto"/>
              </w:divBdr>
            </w:div>
            <w:div w:id="1601717572">
              <w:marLeft w:val="0"/>
              <w:marRight w:val="0"/>
              <w:marTop w:val="0"/>
              <w:marBottom w:val="0"/>
              <w:divBdr>
                <w:top w:val="none" w:sz="0" w:space="0" w:color="auto"/>
                <w:left w:val="none" w:sz="0" w:space="0" w:color="auto"/>
                <w:bottom w:val="none" w:sz="0" w:space="0" w:color="auto"/>
                <w:right w:val="none" w:sz="0" w:space="0" w:color="auto"/>
              </w:divBdr>
            </w:div>
            <w:div w:id="1529223683">
              <w:marLeft w:val="0"/>
              <w:marRight w:val="0"/>
              <w:marTop w:val="0"/>
              <w:marBottom w:val="0"/>
              <w:divBdr>
                <w:top w:val="none" w:sz="0" w:space="0" w:color="auto"/>
                <w:left w:val="none" w:sz="0" w:space="0" w:color="auto"/>
                <w:bottom w:val="none" w:sz="0" w:space="0" w:color="auto"/>
                <w:right w:val="none" w:sz="0" w:space="0" w:color="auto"/>
              </w:divBdr>
            </w:div>
          </w:divsChild>
        </w:div>
        <w:div w:id="2076197137">
          <w:marLeft w:val="0"/>
          <w:marRight w:val="0"/>
          <w:marTop w:val="0"/>
          <w:marBottom w:val="0"/>
          <w:divBdr>
            <w:top w:val="none" w:sz="0" w:space="0" w:color="auto"/>
            <w:left w:val="none" w:sz="0" w:space="0" w:color="auto"/>
            <w:bottom w:val="none" w:sz="0" w:space="0" w:color="auto"/>
            <w:right w:val="none" w:sz="0" w:space="0" w:color="auto"/>
          </w:divBdr>
        </w:div>
        <w:div w:id="1052533925">
          <w:marLeft w:val="0"/>
          <w:marRight w:val="0"/>
          <w:marTop w:val="0"/>
          <w:marBottom w:val="0"/>
          <w:divBdr>
            <w:top w:val="none" w:sz="0" w:space="0" w:color="auto"/>
            <w:left w:val="none" w:sz="0" w:space="0" w:color="auto"/>
            <w:bottom w:val="none" w:sz="0" w:space="0" w:color="auto"/>
            <w:right w:val="none" w:sz="0" w:space="0" w:color="auto"/>
          </w:divBdr>
        </w:div>
        <w:div w:id="477839467">
          <w:marLeft w:val="0"/>
          <w:marRight w:val="0"/>
          <w:marTop w:val="0"/>
          <w:marBottom w:val="0"/>
          <w:divBdr>
            <w:top w:val="none" w:sz="0" w:space="0" w:color="auto"/>
            <w:left w:val="none" w:sz="0" w:space="0" w:color="auto"/>
            <w:bottom w:val="none" w:sz="0" w:space="0" w:color="auto"/>
            <w:right w:val="none" w:sz="0" w:space="0" w:color="auto"/>
          </w:divBdr>
          <w:divsChild>
            <w:div w:id="1000741212">
              <w:marLeft w:val="0"/>
              <w:marRight w:val="0"/>
              <w:marTop w:val="0"/>
              <w:marBottom w:val="0"/>
              <w:divBdr>
                <w:top w:val="none" w:sz="0" w:space="0" w:color="auto"/>
                <w:left w:val="none" w:sz="0" w:space="0" w:color="auto"/>
                <w:bottom w:val="none" w:sz="0" w:space="0" w:color="auto"/>
                <w:right w:val="none" w:sz="0" w:space="0" w:color="auto"/>
              </w:divBdr>
            </w:div>
            <w:div w:id="1620409713">
              <w:marLeft w:val="0"/>
              <w:marRight w:val="0"/>
              <w:marTop w:val="0"/>
              <w:marBottom w:val="0"/>
              <w:divBdr>
                <w:top w:val="none" w:sz="0" w:space="0" w:color="auto"/>
                <w:left w:val="none" w:sz="0" w:space="0" w:color="auto"/>
                <w:bottom w:val="none" w:sz="0" w:space="0" w:color="auto"/>
                <w:right w:val="none" w:sz="0" w:space="0" w:color="auto"/>
              </w:divBdr>
            </w:div>
            <w:div w:id="1978415364">
              <w:marLeft w:val="0"/>
              <w:marRight w:val="0"/>
              <w:marTop w:val="0"/>
              <w:marBottom w:val="0"/>
              <w:divBdr>
                <w:top w:val="none" w:sz="0" w:space="0" w:color="auto"/>
                <w:left w:val="none" w:sz="0" w:space="0" w:color="auto"/>
                <w:bottom w:val="none" w:sz="0" w:space="0" w:color="auto"/>
                <w:right w:val="none" w:sz="0" w:space="0" w:color="auto"/>
              </w:divBdr>
            </w:div>
            <w:div w:id="16733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2658">
      <w:bodyDiv w:val="1"/>
      <w:marLeft w:val="0"/>
      <w:marRight w:val="0"/>
      <w:marTop w:val="0"/>
      <w:marBottom w:val="0"/>
      <w:divBdr>
        <w:top w:val="none" w:sz="0" w:space="0" w:color="auto"/>
        <w:left w:val="none" w:sz="0" w:space="0" w:color="auto"/>
        <w:bottom w:val="none" w:sz="0" w:space="0" w:color="auto"/>
        <w:right w:val="none" w:sz="0" w:space="0" w:color="auto"/>
      </w:divBdr>
      <w:divsChild>
        <w:div w:id="237440552">
          <w:marLeft w:val="0"/>
          <w:marRight w:val="0"/>
          <w:marTop w:val="0"/>
          <w:marBottom w:val="0"/>
          <w:divBdr>
            <w:top w:val="none" w:sz="0" w:space="0" w:color="auto"/>
            <w:left w:val="none" w:sz="0" w:space="0" w:color="auto"/>
            <w:bottom w:val="none" w:sz="0" w:space="0" w:color="auto"/>
            <w:right w:val="none" w:sz="0" w:space="0" w:color="auto"/>
          </w:divBdr>
        </w:div>
        <w:div w:id="857354147">
          <w:marLeft w:val="0"/>
          <w:marRight w:val="0"/>
          <w:marTop w:val="0"/>
          <w:marBottom w:val="0"/>
          <w:divBdr>
            <w:top w:val="none" w:sz="0" w:space="0" w:color="auto"/>
            <w:left w:val="none" w:sz="0" w:space="0" w:color="auto"/>
            <w:bottom w:val="none" w:sz="0" w:space="0" w:color="auto"/>
            <w:right w:val="none" w:sz="0" w:space="0" w:color="auto"/>
          </w:divBdr>
        </w:div>
        <w:div w:id="174350702">
          <w:marLeft w:val="0"/>
          <w:marRight w:val="0"/>
          <w:marTop w:val="0"/>
          <w:marBottom w:val="0"/>
          <w:divBdr>
            <w:top w:val="none" w:sz="0" w:space="0" w:color="auto"/>
            <w:left w:val="none" w:sz="0" w:space="0" w:color="auto"/>
            <w:bottom w:val="none" w:sz="0" w:space="0" w:color="auto"/>
            <w:right w:val="none" w:sz="0" w:space="0" w:color="auto"/>
          </w:divBdr>
        </w:div>
      </w:divsChild>
    </w:div>
    <w:div w:id="1938251677">
      <w:bodyDiv w:val="1"/>
      <w:marLeft w:val="0"/>
      <w:marRight w:val="0"/>
      <w:marTop w:val="0"/>
      <w:marBottom w:val="0"/>
      <w:divBdr>
        <w:top w:val="none" w:sz="0" w:space="0" w:color="auto"/>
        <w:left w:val="none" w:sz="0" w:space="0" w:color="auto"/>
        <w:bottom w:val="none" w:sz="0" w:space="0" w:color="auto"/>
        <w:right w:val="none" w:sz="0" w:space="0" w:color="auto"/>
      </w:divBdr>
      <w:divsChild>
        <w:div w:id="232199217">
          <w:marLeft w:val="0"/>
          <w:marRight w:val="0"/>
          <w:marTop w:val="0"/>
          <w:marBottom w:val="0"/>
          <w:divBdr>
            <w:top w:val="none" w:sz="0" w:space="0" w:color="auto"/>
            <w:left w:val="none" w:sz="0" w:space="0" w:color="auto"/>
            <w:bottom w:val="none" w:sz="0" w:space="0" w:color="auto"/>
            <w:right w:val="none" w:sz="0" w:space="0" w:color="auto"/>
          </w:divBdr>
        </w:div>
        <w:div w:id="590508485">
          <w:marLeft w:val="0"/>
          <w:marRight w:val="0"/>
          <w:marTop w:val="0"/>
          <w:marBottom w:val="0"/>
          <w:divBdr>
            <w:top w:val="none" w:sz="0" w:space="0" w:color="auto"/>
            <w:left w:val="none" w:sz="0" w:space="0" w:color="auto"/>
            <w:bottom w:val="none" w:sz="0" w:space="0" w:color="auto"/>
            <w:right w:val="none" w:sz="0" w:space="0" w:color="auto"/>
          </w:divBdr>
        </w:div>
        <w:div w:id="1207176906">
          <w:marLeft w:val="0"/>
          <w:marRight w:val="0"/>
          <w:marTop w:val="0"/>
          <w:marBottom w:val="0"/>
          <w:divBdr>
            <w:top w:val="none" w:sz="0" w:space="0" w:color="auto"/>
            <w:left w:val="none" w:sz="0" w:space="0" w:color="auto"/>
            <w:bottom w:val="none" w:sz="0" w:space="0" w:color="auto"/>
            <w:right w:val="none" w:sz="0" w:space="0" w:color="auto"/>
          </w:divBdr>
        </w:div>
        <w:div w:id="1982995451">
          <w:marLeft w:val="0"/>
          <w:marRight w:val="0"/>
          <w:marTop w:val="0"/>
          <w:marBottom w:val="0"/>
          <w:divBdr>
            <w:top w:val="none" w:sz="0" w:space="0" w:color="auto"/>
            <w:left w:val="none" w:sz="0" w:space="0" w:color="auto"/>
            <w:bottom w:val="none" w:sz="0" w:space="0" w:color="auto"/>
            <w:right w:val="none" w:sz="0" w:space="0" w:color="auto"/>
          </w:divBdr>
        </w:div>
        <w:div w:id="37362199">
          <w:marLeft w:val="0"/>
          <w:marRight w:val="0"/>
          <w:marTop w:val="0"/>
          <w:marBottom w:val="0"/>
          <w:divBdr>
            <w:top w:val="none" w:sz="0" w:space="0" w:color="auto"/>
            <w:left w:val="none" w:sz="0" w:space="0" w:color="auto"/>
            <w:bottom w:val="none" w:sz="0" w:space="0" w:color="auto"/>
            <w:right w:val="none" w:sz="0" w:space="0" w:color="auto"/>
          </w:divBdr>
        </w:div>
      </w:divsChild>
    </w:div>
    <w:div w:id="2082408763">
      <w:bodyDiv w:val="1"/>
      <w:marLeft w:val="0"/>
      <w:marRight w:val="0"/>
      <w:marTop w:val="0"/>
      <w:marBottom w:val="0"/>
      <w:divBdr>
        <w:top w:val="none" w:sz="0" w:space="0" w:color="auto"/>
        <w:left w:val="none" w:sz="0" w:space="0" w:color="auto"/>
        <w:bottom w:val="none" w:sz="0" w:space="0" w:color="auto"/>
        <w:right w:val="none" w:sz="0" w:space="0" w:color="auto"/>
      </w:divBdr>
      <w:divsChild>
        <w:div w:id="939877330">
          <w:marLeft w:val="0"/>
          <w:marRight w:val="0"/>
          <w:marTop w:val="0"/>
          <w:marBottom w:val="0"/>
          <w:divBdr>
            <w:top w:val="none" w:sz="0" w:space="0" w:color="auto"/>
            <w:left w:val="none" w:sz="0" w:space="0" w:color="auto"/>
            <w:bottom w:val="none" w:sz="0" w:space="0" w:color="auto"/>
            <w:right w:val="none" w:sz="0" w:space="0" w:color="auto"/>
          </w:divBdr>
        </w:div>
        <w:div w:id="244337189">
          <w:marLeft w:val="0"/>
          <w:marRight w:val="0"/>
          <w:marTop w:val="0"/>
          <w:marBottom w:val="0"/>
          <w:divBdr>
            <w:top w:val="none" w:sz="0" w:space="0" w:color="auto"/>
            <w:left w:val="none" w:sz="0" w:space="0" w:color="auto"/>
            <w:bottom w:val="none" w:sz="0" w:space="0" w:color="auto"/>
            <w:right w:val="none" w:sz="0" w:space="0" w:color="auto"/>
          </w:divBdr>
        </w:div>
        <w:div w:id="420874168">
          <w:marLeft w:val="0"/>
          <w:marRight w:val="0"/>
          <w:marTop w:val="0"/>
          <w:marBottom w:val="0"/>
          <w:divBdr>
            <w:top w:val="none" w:sz="0" w:space="0" w:color="auto"/>
            <w:left w:val="none" w:sz="0" w:space="0" w:color="auto"/>
            <w:bottom w:val="none" w:sz="0" w:space="0" w:color="auto"/>
            <w:right w:val="none" w:sz="0" w:space="0" w:color="auto"/>
          </w:divBdr>
          <w:divsChild>
            <w:div w:id="258610233">
              <w:marLeft w:val="0"/>
              <w:marRight w:val="0"/>
              <w:marTop w:val="0"/>
              <w:marBottom w:val="0"/>
              <w:divBdr>
                <w:top w:val="none" w:sz="0" w:space="0" w:color="auto"/>
                <w:left w:val="none" w:sz="0" w:space="0" w:color="auto"/>
                <w:bottom w:val="none" w:sz="0" w:space="0" w:color="auto"/>
                <w:right w:val="none" w:sz="0" w:space="0" w:color="auto"/>
              </w:divBdr>
            </w:div>
            <w:div w:id="1691835335">
              <w:marLeft w:val="0"/>
              <w:marRight w:val="0"/>
              <w:marTop w:val="0"/>
              <w:marBottom w:val="0"/>
              <w:divBdr>
                <w:top w:val="none" w:sz="0" w:space="0" w:color="auto"/>
                <w:left w:val="none" w:sz="0" w:space="0" w:color="auto"/>
                <w:bottom w:val="none" w:sz="0" w:space="0" w:color="auto"/>
                <w:right w:val="none" w:sz="0" w:space="0" w:color="auto"/>
              </w:divBdr>
            </w:div>
            <w:div w:id="114644557">
              <w:marLeft w:val="0"/>
              <w:marRight w:val="0"/>
              <w:marTop w:val="0"/>
              <w:marBottom w:val="0"/>
              <w:divBdr>
                <w:top w:val="none" w:sz="0" w:space="0" w:color="auto"/>
                <w:left w:val="none" w:sz="0" w:space="0" w:color="auto"/>
                <w:bottom w:val="none" w:sz="0" w:space="0" w:color="auto"/>
                <w:right w:val="none" w:sz="0" w:space="0" w:color="auto"/>
              </w:divBdr>
            </w:div>
            <w:div w:id="2009818665">
              <w:marLeft w:val="0"/>
              <w:marRight w:val="0"/>
              <w:marTop w:val="0"/>
              <w:marBottom w:val="0"/>
              <w:divBdr>
                <w:top w:val="none" w:sz="0" w:space="0" w:color="auto"/>
                <w:left w:val="none" w:sz="0" w:space="0" w:color="auto"/>
                <w:bottom w:val="none" w:sz="0" w:space="0" w:color="auto"/>
                <w:right w:val="none" w:sz="0" w:space="0" w:color="auto"/>
              </w:divBdr>
            </w:div>
            <w:div w:id="1539195599">
              <w:marLeft w:val="0"/>
              <w:marRight w:val="0"/>
              <w:marTop w:val="0"/>
              <w:marBottom w:val="0"/>
              <w:divBdr>
                <w:top w:val="none" w:sz="0" w:space="0" w:color="auto"/>
                <w:left w:val="none" w:sz="0" w:space="0" w:color="auto"/>
                <w:bottom w:val="none" w:sz="0" w:space="0" w:color="auto"/>
                <w:right w:val="none" w:sz="0" w:space="0" w:color="auto"/>
              </w:divBdr>
            </w:div>
          </w:divsChild>
        </w:div>
        <w:div w:id="429544237">
          <w:marLeft w:val="0"/>
          <w:marRight w:val="0"/>
          <w:marTop w:val="0"/>
          <w:marBottom w:val="0"/>
          <w:divBdr>
            <w:top w:val="none" w:sz="0" w:space="0" w:color="auto"/>
            <w:left w:val="none" w:sz="0" w:space="0" w:color="auto"/>
            <w:bottom w:val="none" w:sz="0" w:space="0" w:color="auto"/>
            <w:right w:val="none" w:sz="0" w:space="0" w:color="auto"/>
          </w:divBdr>
        </w:div>
        <w:div w:id="250166517">
          <w:marLeft w:val="0"/>
          <w:marRight w:val="0"/>
          <w:marTop w:val="0"/>
          <w:marBottom w:val="0"/>
          <w:divBdr>
            <w:top w:val="none" w:sz="0" w:space="0" w:color="auto"/>
            <w:left w:val="none" w:sz="0" w:space="0" w:color="auto"/>
            <w:bottom w:val="none" w:sz="0" w:space="0" w:color="auto"/>
            <w:right w:val="none" w:sz="0" w:space="0" w:color="auto"/>
          </w:divBdr>
        </w:div>
        <w:div w:id="1887328943">
          <w:marLeft w:val="0"/>
          <w:marRight w:val="0"/>
          <w:marTop w:val="0"/>
          <w:marBottom w:val="0"/>
          <w:divBdr>
            <w:top w:val="none" w:sz="0" w:space="0" w:color="auto"/>
            <w:left w:val="none" w:sz="0" w:space="0" w:color="auto"/>
            <w:bottom w:val="none" w:sz="0" w:space="0" w:color="auto"/>
            <w:right w:val="none" w:sz="0" w:space="0" w:color="auto"/>
          </w:divBdr>
          <w:divsChild>
            <w:div w:id="1765226977">
              <w:marLeft w:val="0"/>
              <w:marRight w:val="0"/>
              <w:marTop w:val="0"/>
              <w:marBottom w:val="0"/>
              <w:divBdr>
                <w:top w:val="none" w:sz="0" w:space="0" w:color="auto"/>
                <w:left w:val="none" w:sz="0" w:space="0" w:color="auto"/>
                <w:bottom w:val="none" w:sz="0" w:space="0" w:color="auto"/>
                <w:right w:val="none" w:sz="0" w:space="0" w:color="auto"/>
              </w:divBdr>
            </w:div>
            <w:div w:id="2121872684">
              <w:marLeft w:val="0"/>
              <w:marRight w:val="0"/>
              <w:marTop w:val="0"/>
              <w:marBottom w:val="0"/>
              <w:divBdr>
                <w:top w:val="none" w:sz="0" w:space="0" w:color="auto"/>
                <w:left w:val="none" w:sz="0" w:space="0" w:color="auto"/>
                <w:bottom w:val="none" w:sz="0" w:space="0" w:color="auto"/>
                <w:right w:val="none" w:sz="0" w:space="0" w:color="auto"/>
              </w:divBdr>
            </w:div>
            <w:div w:id="1772814513">
              <w:marLeft w:val="0"/>
              <w:marRight w:val="0"/>
              <w:marTop w:val="0"/>
              <w:marBottom w:val="0"/>
              <w:divBdr>
                <w:top w:val="none" w:sz="0" w:space="0" w:color="auto"/>
                <w:left w:val="none" w:sz="0" w:space="0" w:color="auto"/>
                <w:bottom w:val="none" w:sz="0" w:space="0" w:color="auto"/>
                <w:right w:val="none" w:sz="0" w:space="0" w:color="auto"/>
              </w:divBdr>
            </w:div>
            <w:div w:id="2000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90505">
      <w:bodyDiv w:val="1"/>
      <w:marLeft w:val="0"/>
      <w:marRight w:val="0"/>
      <w:marTop w:val="0"/>
      <w:marBottom w:val="0"/>
      <w:divBdr>
        <w:top w:val="none" w:sz="0" w:space="0" w:color="auto"/>
        <w:left w:val="none" w:sz="0" w:space="0" w:color="auto"/>
        <w:bottom w:val="none" w:sz="0" w:space="0" w:color="auto"/>
        <w:right w:val="none" w:sz="0" w:space="0" w:color="auto"/>
      </w:divBdr>
      <w:divsChild>
        <w:div w:id="1866484383">
          <w:marLeft w:val="0"/>
          <w:marRight w:val="0"/>
          <w:marTop w:val="0"/>
          <w:marBottom w:val="0"/>
          <w:divBdr>
            <w:top w:val="none" w:sz="0" w:space="0" w:color="auto"/>
            <w:left w:val="none" w:sz="0" w:space="0" w:color="auto"/>
            <w:bottom w:val="none" w:sz="0" w:space="0" w:color="auto"/>
            <w:right w:val="none" w:sz="0" w:space="0" w:color="auto"/>
          </w:divBdr>
        </w:div>
        <w:div w:id="1594364562">
          <w:marLeft w:val="0"/>
          <w:marRight w:val="0"/>
          <w:marTop w:val="0"/>
          <w:marBottom w:val="0"/>
          <w:divBdr>
            <w:top w:val="none" w:sz="0" w:space="0" w:color="auto"/>
            <w:left w:val="none" w:sz="0" w:space="0" w:color="auto"/>
            <w:bottom w:val="none" w:sz="0" w:space="0" w:color="auto"/>
            <w:right w:val="none" w:sz="0" w:space="0" w:color="auto"/>
          </w:divBdr>
        </w:div>
      </w:divsChild>
    </w:div>
    <w:div w:id="2135831061">
      <w:bodyDiv w:val="1"/>
      <w:marLeft w:val="0"/>
      <w:marRight w:val="0"/>
      <w:marTop w:val="0"/>
      <w:marBottom w:val="0"/>
      <w:divBdr>
        <w:top w:val="none" w:sz="0" w:space="0" w:color="auto"/>
        <w:left w:val="none" w:sz="0" w:space="0" w:color="auto"/>
        <w:bottom w:val="none" w:sz="0" w:space="0" w:color="auto"/>
        <w:right w:val="none" w:sz="0" w:space="0" w:color="auto"/>
      </w:divBdr>
      <w:divsChild>
        <w:div w:id="1099566385">
          <w:marLeft w:val="0"/>
          <w:marRight w:val="0"/>
          <w:marTop w:val="0"/>
          <w:marBottom w:val="0"/>
          <w:divBdr>
            <w:top w:val="none" w:sz="0" w:space="0" w:color="auto"/>
            <w:left w:val="none" w:sz="0" w:space="0" w:color="auto"/>
            <w:bottom w:val="none" w:sz="0" w:space="0" w:color="auto"/>
            <w:right w:val="none" w:sz="0" w:space="0" w:color="auto"/>
          </w:divBdr>
        </w:div>
        <w:div w:id="680203075">
          <w:marLeft w:val="0"/>
          <w:marRight w:val="0"/>
          <w:marTop w:val="0"/>
          <w:marBottom w:val="0"/>
          <w:divBdr>
            <w:top w:val="none" w:sz="0" w:space="0" w:color="auto"/>
            <w:left w:val="none" w:sz="0" w:space="0" w:color="auto"/>
            <w:bottom w:val="none" w:sz="0" w:space="0" w:color="auto"/>
            <w:right w:val="none" w:sz="0" w:space="0" w:color="auto"/>
          </w:divBdr>
        </w:div>
      </w:divsChild>
    </w:div>
    <w:div w:id="2141263564">
      <w:bodyDiv w:val="1"/>
      <w:marLeft w:val="0"/>
      <w:marRight w:val="0"/>
      <w:marTop w:val="0"/>
      <w:marBottom w:val="0"/>
      <w:divBdr>
        <w:top w:val="none" w:sz="0" w:space="0" w:color="auto"/>
        <w:left w:val="none" w:sz="0" w:space="0" w:color="auto"/>
        <w:bottom w:val="none" w:sz="0" w:space="0" w:color="auto"/>
        <w:right w:val="none" w:sz="0" w:space="0" w:color="auto"/>
      </w:divBdr>
      <w:divsChild>
        <w:div w:id="1450540626">
          <w:marLeft w:val="0"/>
          <w:marRight w:val="0"/>
          <w:marTop w:val="0"/>
          <w:marBottom w:val="0"/>
          <w:divBdr>
            <w:top w:val="none" w:sz="0" w:space="0" w:color="auto"/>
            <w:left w:val="none" w:sz="0" w:space="0" w:color="auto"/>
            <w:bottom w:val="none" w:sz="0" w:space="0" w:color="auto"/>
            <w:right w:val="none" w:sz="0" w:space="0" w:color="auto"/>
          </w:divBdr>
        </w:div>
        <w:div w:id="1063721937">
          <w:marLeft w:val="0"/>
          <w:marRight w:val="0"/>
          <w:marTop w:val="0"/>
          <w:marBottom w:val="0"/>
          <w:divBdr>
            <w:top w:val="none" w:sz="0" w:space="0" w:color="auto"/>
            <w:left w:val="none" w:sz="0" w:space="0" w:color="auto"/>
            <w:bottom w:val="none" w:sz="0" w:space="0" w:color="auto"/>
            <w:right w:val="none" w:sz="0" w:space="0" w:color="auto"/>
          </w:divBdr>
        </w:div>
        <w:div w:id="5321528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2414</Words>
  <Characters>13762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ettore calabrò</cp:lastModifiedBy>
  <cp:revision>2</cp:revision>
  <cp:lastPrinted>2019-09-12T16:46:00Z</cp:lastPrinted>
  <dcterms:created xsi:type="dcterms:W3CDTF">2019-09-12T15:22:00Z</dcterms:created>
  <dcterms:modified xsi:type="dcterms:W3CDTF">2024-10-08T17:13:00Z</dcterms:modified>
</cp:coreProperties>
</file>