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9DA567" w14:textId="77777777" w:rsidR="00975919" w:rsidRDefault="00000000">
      <w:pPr>
        <w:spacing w:after="200" w:line="276" w:lineRule="auto"/>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 xml:space="preserve">Anestesiologia prof. Raineri                                                                   27/09/2017 (I lezione)                                                                       </w:t>
      </w:r>
    </w:p>
    <w:p w14:paraId="54DF52E8" w14:textId="77777777" w:rsidR="00975919" w:rsidRDefault="00975919">
      <w:pPr>
        <w:spacing w:after="200" w:line="276" w:lineRule="auto"/>
        <w:jc w:val="both"/>
        <w:rPr>
          <w:rFonts w:ascii="Trebuchet MS" w:eastAsia="Trebuchet MS" w:hAnsi="Trebuchet MS" w:cs="Trebuchet MS"/>
          <w:b/>
          <w:color w:val="000000"/>
          <w:sz w:val="22"/>
          <w:szCs w:val="22"/>
        </w:rPr>
      </w:pPr>
    </w:p>
    <w:p w14:paraId="167C7D1A" w14:textId="77777777" w:rsidR="00975919" w:rsidRDefault="00000000">
      <w:pPr>
        <w:spacing w:line="276" w:lineRule="auto"/>
        <w:jc w:val="both"/>
        <w:rPr>
          <w:rFonts w:ascii="Trebuchet MS" w:eastAsia="Trebuchet MS" w:hAnsi="Trebuchet MS" w:cs="Trebuchet MS"/>
          <w:color w:val="000000"/>
          <w:sz w:val="22"/>
          <w:szCs w:val="22"/>
        </w:rPr>
      </w:pPr>
      <w:r>
        <w:rPr>
          <w:rFonts w:ascii="Trebuchet MS" w:eastAsia="Trebuchet MS" w:hAnsi="Trebuchet MS" w:cs="Trebuchet MS"/>
          <w:i/>
          <w:color w:val="000000"/>
          <w:sz w:val="22"/>
          <w:szCs w:val="22"/>
        </w:rPr>
        <w:t>Libri</w:t>
      </w:r>
      <w:r>
        <w:rPr>
          <w:rFonts w:ascii="Trebuchet MS" w:eastAsia="Trebuchet MS" w:hAnsi="Trebuchet MS" w:cs="Trebuchet MS"/>
          <w:color w:val="000000"/>
          <w:sz w:val="22"/>
          <w:szCs w:val="22"/>
        </w:rPr>
        <w:t xml:space="preserve">: il prof dice che dal punto di vista dell’anestesiologia non sa se farà in tempo ad uscire un manuale creato dalla scuola di Palermo per semplificare l’anestesiologia, mentre dal punto di vista delle emergenze medico-chirurgiche per quanto riguarda gli argomenti che tratta il rianimatore (oltre a quello che dirà lui che è bastevole per l’esame) chi vuole approfondire lo può fare nel libro “Urgenze ed emergenze” autore: Maurizio </w:t>
      </w:r>
      <w:proofErr w:type="spellStart"/>
      <w:r>
        <w:rPr>
          <w:rFonts w:ascii="Trebuchet MS" w:eastAsia="Trebuchet MS" w:hAnsi="Trebuchet MS" w:cs="Trebuchet MS"/>
          <w:color w:val="000000"/>
          <w:sz w:val="22"/>
          <w:szCs w:val="22"/>
        </w:rPr>
        <w:t>Chiaranda</w:t>
      </w:r>
      <w:proofErr w:type="spellEnd"/>
      <w:r>
        <w:rPr>
          <w:rFonts w:ascii="Trebuchet MS" w:eastAsia="Trebuchet MS" w:hAnsi="Trebuchet MS" w:cs="Trebuchet MS"/>
          <w:color w:val="000000"/>
          <w:sz w:val="22"/>
          <w:szCs w:val="22"/>
        </w:rPr>
        <w:t xml:space="preserve"> ed. Piccin.</w:t>
      </w:r>
    </w:p>
    <w:p w14:paraId="40D81AB9" w14:textId="77777777" w:rsidR="00975919" w:rsidRDefault="00000000">
      <w:pPr>
        <w:spacing w:line="276" w:lineRule="auto"/>
        <w:jc w:val="both"/>
        <w:rPr>
          <w:rFonts w:ascii="Trebuchet MS" w:eastAsia="Trebuchet MS" w:hAnsi="Trebuchet MS" w:cs="Trebuchet MS"/>
          <w:color w:val="000000"/>
          <w:sz w:val="22"/>
          <w:szCs w:val="22"/>
        </w:rPr>
      </w:pPr>
      <w:r>
        <w:rPr>
          <w:rFonts w:ascii="Trebuchet MS" w:eastAsia="Trebuchet MS" w:hAnsi="Trebuchet MS" w:cs="Trebuchet MS"/>
          <w:i/>
          <w:color w:val="000000"/>
          <w:sz w:val="22"/>
          <w:szCs w:val="22"/>
        </w:rPr>
        <w:t>Argomenti che tratteremo</w:t>
      </w:r>
      <w:r>
        <w:rPr>
          <w:rFonts w:ascii="Trebuchet MS" w:eastAsia="Trebuchet MS" w:hAnsi="Trebuchet MS" w:cs="Trebuchet MS"/>
          <w:color w:val="000000"/>
          <w:sz w:val="22"/>
          <w:szCs w:val="22"/>
        </w:rPr>
        <w:t xml:space="preserve">: sala operatoria </w:t>
      </w:r>
      <w:proofErr w:type="gramStart"/>
      <w:r>
        <w:rPr>
          <w:rFonts w:ascii="Trebuchet MS" w:eastAsia="Trebuchet MS" w:hAnsi="Trebuchet MS" w:cs="Trebuchet MS"/>
          <w:color w:val="000000"/>
          <w:sz w:val="22"/>
          <w:szCs w:val="22"/>
        </w:rPr>
        <w:t>con  il</w:t>
      </w:r>
      <w:proofErr w:type="gramEnd"/>
      <w:r>
        <w:rPr>
          <w:rFonts w:ascii="Trebuchet MS" w:eastAsia="Trebuchet MS" w:hAnsi="Trebuchet MS" w:cs="Trebuchet MS"/>
          <w:color w:val="000000"/>
          <w:sz w:val="22"/>
          <w:szCs w:val="22"/>
        </w:rPr>
        <w:t xml:space="preserve"> concetto di anestesia, vari tipi di anestesia, monitoraggio intensivo, quadri classici in cui viene chiamato il rianimatore quindi nel caso di paziente in insufficienza </w:t>
      </w:r>
      <w:proofErr w:type="spellStart"/>
      <w:r>
        <w:rPr>
          <w:rFonts w:ascii="Trebuchet MS" w:eastAsia="Trebuchet MS" w:hAnsi="Trebuchet MS" w:cs="Trebuchet MS"/>
          <w:color w:val="000000"/>
          <w:sz w:val="22"/>
          <w:szCs w:val="22"/>
        </w:rPr>
        <w:t>respiratoria,in</w:t>
      </w:r>
      <w:proofErr w:type="spellEnd"/>
      <w:r>
        <w:rPr>
          <w:rFonts w:ascii="Trebuchet MS" w:eastAsia="Trebuchet MS" w:hAnsi="Trebuchet MS" w:cs="Trebuchet MS"/>
          <w:color w:val="000000"/>
          <w:sz w:val="22"/>
          <w:szCs w:val="22"/>
        </w:rPr>
        <w:t xml:space="preserve"> insufficienza di circolo e insufficienza cerebrale (ovvero in coma), che sono i tre organi vitali di cui si occupa il rianimatore. Il rianimatore viene chiamato ogni volta che c’è un organo vitale compromesso a tal punto da rischiare la vita. Verranno aggiunte nozioni di terapia del dolore e di medicina iperbarica.</w:t>
      </w:r>
    </w:p>
    <w:p w14:paraId="3D86019A" w14:textId="77777777" w:rsidR="00975919" w:rsidRDefault="00975919">
      <w:pPr>
        <w:spacing w:line="276" w:lineRule="auto"/>
        <w:jc w:val="both"/>
        <w:rPr>
          <w:rFonts w:ascii="Trebuchet MS" w:eastAsia="Trebuchet MS" w:hAnsi="Trebuchet MS" w:cs="Trebuchet MS"/>
          <w:color w:val="000000"/>
          <w:sz w:val="22"/>
          <w:szCs w:val="22"/>
        </w:rPr>
      </w:pPr>
    </w:p>
    <w:p w14:paraId="58F834FB" w14:textId="77777777" w:rsidR="00975919" w:rsidRDefault="00000000">
      <w:pPr>
        <w:spacing w:line="276" w:lineRule="auto"/>
        <w:jc w:val="both"/>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Definizione di anestesia</w:t>
      </w:r>
    </w:p>
    <w:p w14:paraId="45155853" w14:textId="77777777" w:rsidR="00975919" w:rsidRDefault="00000000">
      <w:pPr>
        <w:spacing w:line="276" w:lineRule="auto"/>
        <w:jc w:val="both"/>
        <w:rPr>
          <w:rFonts w:ascii="Trebuchet MS" w:eastAsia="Trebuchet MS" w:hAnsi="Trebuchet MS" w:cs="Trebuchet MS"/>
          <w:color w:val="000000"/>
          <w:sz w:val="22"/>
          <w:szCs w:val="22"/>
        </w:rPr>
      </w:pPr>
      <w:r w:rsidRPr="00725F33">
        <w:rPr>
          <w:rFonts w:ascii="Trebuchet MS" w:eastAsia="Trebuchet MS" w:hAnsi="Trebuchet MS" w:cs="Trebuchet MS"/>
          <w:b/>
          <w:color w:val="000000"/>
          <w:sz w:val="24"/>
          <w:szCs w:val="24"/>
          <w:highlight w:val="yellow"/>
        </w:rPr>
        <w:t>ANESTESIA</w:t>
      </w:r>
      <w:r w:rsidRPr="00725F33">
        <w:rPr>
          <w:rFonts w:ascii="Trebuchet MS" w:eastAsia="Trebuchet MS" w:hAnsi="Trebuchet MS" w:cs="Trebuchet MS"/>
          <w:color w:val="000000"/>
          <w:sz w:val="22"/>
          <w:szCs w:val="22"/>
          <w:highlight w:val="yellow"/>
        </w:rPr>
        <w:t>: abolizione di qualsiasi tipo di sensibilità. Il termine di sensibilità in fisiologia definisce la percezione mediata dal sistema nervoso di stimoli, provenienti dall’ambiente esterno o dall’interno del corpo, che agiscono sull’organismo. Parlare di anestesia significa abolire tutti i tipi di stimoli e la consapevolezza degli stimoli stessi.</w:t>
      </w:r>
      <w:r>
        <w:rPr>
          <w:rFonts w:ascii="Trebuchet MS" w:eastAsia="Trebuchet MS" w:hAnsi="Trebuchet MS" w:cs="Trebuchet MS"/>
          <w:color w:val="000000"/>
          <w:sz w:val="22"/>
          <w:szCs w:val="22"/>
        </w:rPr>
        <w:t xml:space="preserve"> </w:t>
      </w:r>
    </w:p>
    <w:p w14:paraId="5EEA4B81" w14:textId="77777777" w:rsidR="00975919" w:rsidRDefault="00000000">
      <w:pPr>
        <w:spacing w:line="276" w:lineRule="auto"/>
        <w:jc w:val="both"/>
        <w:rPr>
          <w:rFonts w:ascii="Trebuchet MS" w:eastAsia="Trebuchet MS" w:hAnsi="Trebuchet MS" w:cs="Trebuchet MS"/>
          <w:color w:val="000000"/>
          <w:sz w:val="22"/>
          <w:szCs w:val="22"/>
        </w:rPr>
      </w:pPr>
      <w:r w:rsidRPr="00725F33">
        <w:rPr>
          <w:rFonts w:ascii="Trebuchet MS" w:eastAsia="Trebuchet MS" w:hAnsi="Trebuchet MS" w:cs="Trebuchet MS"/>
          <w:color w:val="000000"/>
          <w:sz w:val="22"/>
          <w:szCs w:val="22"/>
          <w:highlight w:val="yellow"/>
        </w:rPr>
        <w:t xml:space="preserve">Nel 1846 il medico Holmes definisce il termine di anestesia moderna e dice “è anestetizzato un paziente che è insensibile agli stimoli verbali perché ha perso conoscenza, non risponde allo stimolo doloroso perché è completamente </w:t>
      </w:r>
      <w:proofErr w:type="spellStart"/>
      <w:r w:rsidRPr="00725F33">
        <w:rPr>
          <w:rFonts w:ascii="Trebuchet MS" w:eastAsia="Trebuchet MS" w:hAnsi="Trebuchet MS" w:cs="Trebuchet MS"/>
          <w:color w:val="000000"/>
          <w:sz w:val="22"/>
          <w:szCs w:val="22"/>
          <w:highlight w:val="yellow"/>
        </w:rPr>
        <w:t>analgesizzato</w:t>
      </w:r>
      <w:proofErr w:type="spellEnd"/>
      <w:r w:rsidRPr="00725F33">
        <w:rPr>
          <w:rFonts w:ascii="Trebuchet MS" w:eastAsia="Trebuchet MS" w:hAnsi="Trebuchet MS" w:cs="Trebuchet MS"/>
          <w:color w:val="000000"/>
          <w:sz w:val="22"/>
          <w:szCs w:val="22"/>
          <w:highlight w:val="yellow"/>
        </w:rPr>
        <w:t>, non si muove e non ha risposte riflesse”.</w:t>
      </w:r>
      <w:r>
        <w:rPr>
          <w:rFonts w:ascii="Trebuchet MS" w:eastAsia="Trebuchet MS" w:hAnsi="Trebuchet MS" w:cs="Trebuchet MS"/>
          <w:color w:val="000000"/>
          <w:sz w:val="22"/>
          <w:szCs w:val="22"/>
        </w:rPr>
        <w:t xml:space="preserve"> Questo è un concetto che porta al significato attuale di anestesia.</w:t>
      </w:r>
    </w:p>
    <w:p w14:paraId="5D5F8E85" w14:textId="77777777" w:rsidR="00975919" w:rsidRDefault="00000000">
      <w:pPr>
        <w:spacing w:line="276"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L’anestesia è vista come qualcosa di negativo perché si crede che di anestesia si muore. La mortalità per anestesia di qualsiasi tipo è inferiore alla mortalità per somministrazione di antibiotici. Più profonda è l’anestesia meglio è per il malato perché non sentire, non rendersi conto di quello che sta succedendo, ha un </w:t>
      </w:r>
      <w:proofErr w:type="spellStart"/>
      <w:r>
        <w:rPr>
          <w:rFonts w:ascii="Trebuchet MS" w:eastAsia="Trebuchet MS" w:hAnsi="Trebuchet MS" w:cs="Trebuchet MS"/>
          <w:color w:val="000000"/>
          <w:sz w:val="22"/>
          <w:szCs w:val="22"/>
        </w:rPr>
        <w:t>outcome</w:t>
      </w:r>
      <w:proofErr w:type="spellEnd"/>
      <w:r>
        <w:rPr>
          <w:rFonts w:ascii="Trebuchet MS" w:eastAsia="Trebuchet MS" w:hAnsi="Trebuchet MS" w:cs="Trebuchet MS"/>
          <w:color w:val="000000"/>
          <w:sz w:val="22"/>
          <w:szCs w:val="22"/>
        </w:rPr>
        <w:t xml:space="preserve"> migliore in generale dal punto di vista psicofisico ma soprattutto metabolico perché il nostro organismo, se non sente lo stress del dolore, vive, migliora e guarisce più in fretta rispetto a quando sente gli stimoli algogeni. </w:t>
      </w:r>
    </w:p>
    <w:p w14:paraId="35EB6B6B" w14:textId="77777777" w:rsidR="00975919" w:rsidRDefault="00975919">
      <w:pPr>
        <w:spacing w:line="276" w:lineRule="auto"/>
        <w:jc w:val="both"/>
        <w:rPr>
          <w:rFonts w:ascii="Trebuchet MS" w:eastAsia="Trebuchet MS" w:hAnsi="Trebuchet MS" w:cs="Trebuchet MS"/>
          <w:color w:val="000000"/>
          <w:sz w:val="22"/>
          <w:szCs w:val="22"/>
        </w:rPr>
      </w:pPr>
    </w:p>
    <w:p w14:paraId="2384BF51" w14:textId="77777777" w:rsidR="00975919" w:rsidRDefault="00000000">
      <w:pPr>
        <w:spacing w:line="276"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Il prof fa vedere alcune immagini di strumenti che si usavano in passato per l’anestesia.</w:t>
      </w:r>
    </w:p>
    <w:p w14:paraId="36AC38EE" w14:textId="77777777" w:rsidR="00975919" w:rsidRDefault="00000000">
      <w:pPr>
        <w:spacing w:line="276" w:lineRule="auto"/>
        <w:jc w:val="both"/>
        <w:rPr>
          <w:rFonts w:ascii="Trebuchet MS" w:eastAsia="Trebuchet MS" w:hAnsi="Trebuchet MS" w:cs="Trebuchet MS"/>
          <w:color w:val="000000"/>
          <w:sz w:val="22"/>
          <w:szCs w:val="22"/>
        </w:rPr>
      </w:pPr>
      <w:r>
        <w:rPr>
          <w:noProof/>
        </w:rPr>
        <w:lastRenderedPageBreak/>
        <w:drawing>
          <wp:inline distT="0" distB="0" distL="114300" distR="114300" wp14:anchorId="1F8936CA" wp14:editId="6E079EF3">
            <wp:extent cx="2982595" cy="1684020"/>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
                    <a:srcRect/>
                    <a:stretch>
                      <a:fillRect/>
                    </a:stretch>
                  </pic:blipFill>
                  <pic:spPr>
                    <a:xfrm>
                      <a:off x="0" y="0"/>
                      <a:ext cx="2982595" cy="1684020"/>
                    </a:xfrm>
                    <a:prstGeom prst="rect">
                      <a:avLst/>
                    </a:prstGeom>
                    <a:ln/>
                  </pic:spPr>
                </pic:pic>
              </a:graphicData>
            </a:graphic>
          </wp:inline>
        </w:drawing>
      </w:r>
      <w:r>
        <w:rPr>
          <w:noProof/>
        </w:rPr>
        <mc:AlternateContent>
          <mc:Choice Requires="wpg">
            <w:drawing>
              <wp:inline distT="0" distB="0" distL="114300" distR="114300" wp14:anchorId="3569B9A1" wp14:editId="340317F3">
                <wp:extent cx="2995295" cy="1696720"/>
                <wp:effectExtent l="0" t="0" r="0" b="0"/>
                <wp:docPr id="9" name="Rettangolo 9"/>
                <wp:cNvGraphicFramePr/>
                <a:graphic xmlns:a="http://schemas.openxmlformats.org/drawingml/2006/main">
                  <a:graphicData uri="http://schemas.microsoft.com/office/word/2010/wordprocessingShape">
                    <wps:wsp>
                      <wps:cNvSpPr/>
                      <wps:spPr>
                        <a:xfrm>
                          <a:off x="3854703" y="2937990"/>
                          <a:ext cx="2982595" cy="168402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5BFF786B" w14:textId="77777777" w:rsidR="00975919" w:rsidRDefault="00975919">
                            <w:pPr>
                              <w:textDirection w:val="btLr"/>
                            </w:pP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2995295" cy="1696720"/>
                <wp:effectExtent b="0" l="0" r="0" t="0"/>
                <wp:docPr id="9" name="image23.png"/>
                <a:graphic>
                  <a:graphicData uri="http://schemas.openxmlformats.org/drawingml/2006/picture">
                    <pic:pic>
                      <pic:nvPicPr>
                        <pic:cNvPr id="0" name="image23.png"/>
                        <pic:cNvPicPr preferRelativeResize="0"/>
                      </pic:nvPicPr>
                      <pic:blipFill>
                        <a:blip r:embed="rId8"/>
                        <a:srcRect/>
                        <a:stretch>
                          <a:fillRect/>
                        </a:stretch>
                      </pic:blipFill>
                      <pic:spPr>
                        <a:xfrm>
                          <a:off x="0" y="0"/>
                          <a:ext cx="2995295" cy="1696720"/>
                        </a:xfrm>
                        <a:prstGeom prst="rect"/>
                        <a:ln/>
                      </pic:spPr>
                    </pic:pic>
                  </a:graphicData>
                </a:graphic>
              </wp:inline>
            </w:drawing>
          </mc:Fallback>
        </mc:AlternateContent>
      </w:r>
      <w:r>
        <w:rPr>
          <w:rFonts w:ascii="Trebuchet MS" w:eastAsia="Trebuchet MS" w:hAnsi="Trebuchet MS" w:cs="Trebuchet MS"/>
          <w:color w:val="000000"/>
          <w:sz w:val="22"/>
          <w:szCs w:val="22"/>
        </w:rPr>
        <w:t xml:space="preserve"> </w:t>
      </w:r>
    </w:p>
    <w:p w14:paraId="0810C646" w14:textId="77777777" w:rsidR="00975919" w:rsidRDefault="00975919">
      <w:pPr>
        <w:spacing w:line="276" w:lineRule="auto"/>
        <w:jc w:val="both"/>
        <w:rPr>
          <w:rFonts w:ascii="Trebuchet MS" w:eastAsia="Trebuchet MS" w:hAnsi="Trebuchet MS" w:cs="Trebuchet MS"/>
          <w:color w:val="000000"/>
          <w:sz w:val="22"/>
          <w:szCs w:val="22"/>
        </w:rPr>
      </w:pPr>
    </w:p>
    <w:p w14:paraId="06932DAC" w14:textId="77777777" w:rsidR="00975919" w:rsidRDefault="00000000">
      <w:pPr>
        <w:spacing w:line="276"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Sono attrezzature per tenere la bocca aperta. In basso a sinistra è il </w:t>
      </w:r>
      <w:proofErr w:type="spellStart"/>
      <w:r>
        <w:rPr>
          <w:rFonts w:ascii="Trebuchet MS" w:eastAsia="Trebuchet MS" w:hAnsi="Trebuchet MS" w:cs="Trebuchet MS"/>
          <w:color w:val="000000"/>
          <w:sz w:val="22"/>
          <w:szCs w:val="22"/>
        </w:rPr>
        <w:t>paradito</w:t>
      </w:r>
      <w:proofErr w:type="spellEnd"/>
      <w:r>
        <w:rPr>
          <w:rFonts w:ascii="Trebuchet MS" w:eastAsia="Trebuchet MS" w:hAnsi="Trebuchet MS" w:cs="Trebuchet MS"/>
          <w:color w:val="000000"/>
          <w:sz w:val="22"/>
          <w:szCs w:val="22"/>
        </w:rPr>
        <w:t>. Perché quando veniva tolta la tonsilla se scappava l’apribocca, il dito del medico veniva tranciato.</w:t>
      </w:r>
    </w:p>
    <w:p w14:paraId="574BC27A" w14:textId="77777777" w:rsidR="00975919" w:rsidRDefault="00975919">
      <w:pPr>
        <w:spacing w:line="276" w:lineRule="auto"/>
        <w:jc w:val="both"/>
        <w:rPr>
          <w:rFonts w:ascii="Trebuchet MS" w:eastAsia="Trebuchet MS" w:hAnsi="Trebuchet MS" w:cs="Trebuchet MS"/>
          <w:color w:val="000000"/>
          <w:sz w:val="22"/>
          <w:szCs w:val="22"/>
        </w:rPr>
      </w:pPr>
    </w:p>
    <w:p w14:paraId="1070957E" w14:textId="77777777" w:rsidR="00975919" w:rsidRDefault="00000000">
      <w:pPr>
        <w:spacing w:line="276" w:lineRule="auto"/>
        <w:jc w:val="both"/>
        <w:rPr>
          <w:rFonts w:ascii="Trebuchet MS" w:eastAsia="Trebuchet MS" w:hAnsi="Trebuchet MS" w:cs="Trebuchet MS"/>
          <w:color w:val="000000"/>
          <w:sz w:val="22"/>
          <w:szCs w:val="22"/>
        </w:rPr>
      </w:pPr>
      <w:r>
        <w:rPr>
          <w:noProof/>
        </w:rPr>
        <w:drawing>
          <wp:inline distT="0" distB="0" distL="114300" distR="114300" wp14:anchorId="75BAA389" wp14:editId="1420ABF1">
            <wp:extent cx="2429510" cy="1362710"/>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429510" cy="1362710"/>
                    </a:xfrm>
                    <a:prstGeom prst="rect">
                      <a:avLst/>
                    </a:prstGeom>
                    <a:ln/>
                  </pic:spPr>
                </pic:pic>
              </a:graphicData>
            </a:graphic>
          </wp:inline>
        </w:drawing>
      </w:r>
      <w:r>
        <w:rPr>
          <w:noProof/>
        </w:rPr>
        <mc:AlternateContent>
          <mc:Choice Requires="wpg">
            <w:drawing>
              <wp:inline distT="0" distB="0" distL="114300" distR="114300" wp14:anchorId="4471090D" wp14:editId="3F752305">
                <wp:extent cx="2442210" cy="1375410"/>
                <wp:effectExtent l="0" t="0" r="0" b="0"/>
                <wp:docPr id="7" name="Rettangolo 7"/>
                <wp:cNvGraphicFramePr/>
                <a:graphic xmlns:a="http://schemas.openxmlformats.org/drawingml/2006/main">
                  <a:graphicData uri="http://schemas.microsoft.com/office/word/2010/wordprocessingShape">
                    <wps:wsp>
                      <wps:cNvSpPr/>
                      <wps:spPr>
                        <a:xfrm>
                          <a:off x="4131245" y="3098645"/>
                          <a:ext cx="2429510" cy="136271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1CBE7109" w14:textId="77777777" w:rsidR="00975919" w:rsidRDefault="00975919">
                            <w:pPr>
                              <w:textDirection w:val="btLr"/>
                            </w:pP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2442210" cy="1375410"/>
                <wp:effectExtent b="0" l="0" r="0" t="0"/>
                <wp:docPr id="7" name="image21.png"/>
                <a:graphic>
                  <a:graphicData uri="http://schemas.openxmlformats.org/drawingml/2006/picture">
                    <pic:pic>
                      <pic:nvPicPr>
                        <pic:cNvPr id="0" name="image21.png"/>
                        <pic:cNvPicPr preferRelativeResize="0"/>
                      </pic:nvPicPr>
                      <pic:blipFill>
                        <a:blip r:embed="rId10"/>
                        <a:srcRect/>
                        <a:stretch>
                          <a:fillRect/>
                        </a:stretch>
                      </pic:blipFill>
                      <pic:spPr>
                        <a:xfrm>
                          <a:off x="0" y="0"/>
                          <a:ext cx="2442210" cy="1375410"/>
                        </a:xfrm>
                        <a:prstGeom prst="rect"/>
                        <a:ln/>
                      </pic:spPr>
                    </pic:pic>
                  </a:graphicData>
                </a:graphic>
              </wp:inline>
            </w:drawing>
          </mc:Fallback>
        </mc:AlternateContent>
      </w:r>
    </w:p>
    <w:p w14:paraId="4A23CE13" w14:textId="77777777" w:rsidR="00975919" w:rsidRDefault="00975919">
      <w:pPr>
        <w:spacing w:line="276" w:lineRule="auto"/>
        <w:jc w:val="both"/>
        <w:rPr>
          <w:rFonts w:ascii="Trebuchet MS" w:eastAsia="Trebuchet MS" w:hAnsi="Trebuchet MS" w:cs="Trebuchet MS"/>
          <w:color w:val="000000"/>
          <w:sz w:val="22"/>
          <w:szCs w:val="22"/>
        </w:rPr>
      </w:pPr>
    </w:p>
    <w:p w14:paraId="5AA59DCB" w14:textId="77777777" w:rsidR="00975919" w:rsidRDefault="00000000">
      <w:pPr>
        <w:spacing w:line="276"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Questa immagine fa vedere la prima idea di anestesia con il cloroformio e la maschera di </w:t>
      </w:r>
      <w:proofErr w:type="spellStart"/>
      <w:r>
        <w:rPr>
          <w:rFonts w:ascii="Trebuchet MS" w:eastAsia="Trebuchet MS" w:hAnsi="Trebuchet MS" w:cs="Trebuchet MS"/>
          <w:color w:val="000000"/>
          <w:sz w:val="22"/>
          <w:szCs w:val="22"/>
        </w:rPr>
        <w:t>Ombredanne</w:t>
      </w:r>
      <w:proofErr w:type="spellEnd"/>
      <w:r>
        <w:rPr>
          <w:rFonts w:ascii="Trebuchet MS" w:eastAsia="Trebuchet MS" w:hAnsi="Trebuchet MS" w:cs="Trebuchet MS"/>
          <w:color w:val="000000"/>
          <w:sz w:val="22"/>
          <w:szCs w:val="22"/>
        </w:rPr>
        <w:t xml:space="preserve"> che è un retino metallico a cui si applicava una garza. Sulla garza si facevano cadere delle gocce di cloroformio, il paziente respirava questo liquido che diventava gas e si addormentava. La sopravvivenza del paziente dipendeva dalla velocità del chirurgo perché man mano che si respirava si deprimeva il centro cardio-circolatorio e cardio-respiratorio e il paziente a un certo punto si fermava. Se il chirurgo aveva finito, si toglieva tutto e il paziente si svegliava, altrimenti moriva. Da qui nasceva la fobia per l’anestesia.</w:t>
      </w:r>
    </w:p>
    <w:p w14:paraId="1EA36E5B" w14:textId="77777777" w:rsidR="00975919" w:rsidRDefault="00000000">
      <w:pPr>
        <w:spacing w:line="276"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Oggi, invece, si può considerare la scienza più esatta che abbiamo in medicina perché azione, causa ed effetto sono calcolabili al minuto. So esattamente cosa succederà tra due minuti alla somministrazione di un farmaco o alla sospensione di quel farmaco. </w:t>
      </w:r>
      <w:proofErr w:type="gramStart"/>
      <w:r>
        <w:rPr>
          <w:rFonts w:ascii="Trebuchet MS" w:eastAsia="Trebuchet MS" w:hAnsi="Trebuchet MS" w:cs="Trebuchet MS"/>
          <w:color w:val="000000"/>
          <w:sz w:val="22"/>
          <w:szCs w:val="22"/>
        </w:rPr>
        <w:t>E’</w:t>
      </w:r>
      <w:proofErr w:type="gramEnd"/>
      <w:r>
        <w:rPr>
          <w:rFonts w:ascii="Trebuchet MS" w:eastAsia="Trebuchet MS" w:hAnsi="Trebuchet MS" w:cs="Trebuchet MS"/>
          <w:color w:val="000000"/>
          <w:sz w:val="22"/>
          <w:szCs w:val="22"/>
        </w:rPr>
        <w:t xml:space="preserve"> il 100% dell’accuratezza. La curva gaussiana della risposta ai farmaci dell’anestesia è talmente stretta che il 2,5% ai lati è vicinissimo al centro della curva. Il dosaggio ha una deviazione standard che però è minima, </w:t>
      </w:r>
      <w:r>
        <w:rPr>
          <w:rFonts w:ascii="Trebuchet MS" w:eastAsia="Trebuchet MS" w:hAnsi="Trebuchet MS" w:cs="Trebuchet MS"/>
          <w:color w:val="000000"/>
          <w:sz w:val="22"/>
          <w:szCs w:val="22"/>
        </w:rPr>
        <w:lastRenderedPageBreak/>
        <w:t>se devo somministrare 2 mg/</w:t>
      </w:r>
      <w:proofErr w:type="gramStart"/>
      <w:r>
        <w:rPr>
          <w:rFonts w:ascii="Trebuchet MS" w:eastAsia="Trebuchet MS" w:hAnsi="Trebuchet MS" w:cs="Trebuchet MS"/>
          <w:color w:val="000000"/>
          <w:sz w:val="22"/>
          <w:szCs w:val="22"/>
        </w:rPr>
        <w:t>kg  ad</w:t>
      </w:r>
      <w:proofErr w:type="gramEnd"/>
      <w:r>
        <w:rPr>
          <w:rFonts w:ascii="Trebuchet MS" w:eastAsia="Trebuchet MS" w:hAnsi="Trebuchet MS" w:cs="Trebuchet MS"/>
          <w:color w:val="000000"/>
          <w:sz w:val="22"/>
          <w:szCs w:val="22"/>
        </w:rPr>
        <w:t xml:space="preserve"> un paziente per addormentarlo, posso arrivare a 2,5 o 3 mg/kg (in un paziente di 60 kg dove devo somministrare 120 mg, posso arrivare a 180 mg). </w:t>
      </w:r>
    </w:p>
    <w:p w14:paraId="7ECD6B54" w14:textId="77777777" w:rsidR="00975919" w:rsidRDefault="00975919">
      <w:pPr>
        <w:spacing w:after="200" w:line="276" w:lineRule="auto"/>
        <w:jc w:val="both"/>
        <w:rPr>
          <w:rFonts w:ascii="Trebuchet MS" w:eastAsia="Trebuchet MS" w:hAnsi="Trebuchet MS" w:cs="Trebuchet MS"/>
          <w:color w:val="000000"/>
          <w:sz w:val="22"/>
          <w:szCs w:val="22"/>
        </w:rPr>
      </w:pPr>
    </w:p>
    <w:p w14:paraId="299B604A" w14:textId="77777777" w:rsidR="00975919" w:rsidRDefault="00000000">
      <w:pPr>
        <w:spacing w:after="200" w:line="276" w:lineRule="auto"/>
        <w:jc w:val="both"/>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CLASSIFICAZIONE</w:t>
      </w:r>
    </w:p>
    <w:p w14:paraId="48C9CA94" w14:textId="77777777" w:rsidR="00975919" w:rsidRDefault="00000000">
      <w:pPr>
        <w:numPr>
          <w:ilvl w:val="0"/>
          <w:numId w:val="12"/>
        </w:numPr>
        <w:spacing w:after="200" w:line="276" w:lineRule="auto"/>
        <w:ind w:left="720" w:hanging="360"/>
        <w:jc w:val="both"/>
        <w:rPr>
          <w:rFonts w:ascii="Trebuchet MS" w:eastAsia="Trebuchet MS" w:hAnsi="Trebuchet MS" w:cs="Trebuchet MS"/>
          <w:color w:val="000000"/>
          <w:sz w:val="22"/>
          <w:szCs w:val="22"/>
        </w:rPr>
      </w:pPr>
      <w:r>
        <w:rPr>
          <w:rFonts w:ascii="Trebuchet MS" w:eastAsia="Trebuchet MS" w:hAnsi="Trebuchet MS" w:cs="Trebuchet MS"/>
          <w:b/>
          <w:i/>
          <w:color w:val="000000"/>
          <w:sz w:val="22"/>
          <w:szCs w:val="22"/>
        </w:rPr>
        <w:t>Generale</w:t>
      </w:r>
      <w:r>
        <w:rPr>
          <w:rFonts w:ascii="Trebuchet MS" w:eastAsia="Trebuchet MS" w:hAnsi="Trebuchet MS" w:cs="Trebuchet MS"/>
          <w:color w:val="000000"/>
          <w:sz w:val="22"/>
          <w:szCs w:val="22"/>
        </w:rPr>
        <w:t xml:space="preserve"> detta anche l’oppio (al prof non piace la definizione di “totale”)</w:t>
      </w:r>
    </w:p>
    <w:p w14:paraId="006D657D" w14:textId="77777777" w:rsidR="00975919" w:rsidRDefault="00000000">
      <w:pPr>
        <w:spacing w:after="200" w:line="276"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Le altre anestesie sono dette </w:t>
      </w:r>
      <w:r>
        <w:rPr>
          <w:rFonts w:ascii="Trebuchet MS" w:eastAsia="Trebuchet MS" w:hAnsi="Trebuchet MS" w:cs="Trebuchet MS"/>
          <w:b/>
          <w:i/>
          <w:color w:val="000000"/>
          <w:sz w:val="22"/>
          <w:szCs w:val="22"/>
        </w:rPr>
        <w:t>loco-regionali</w:t>
      </w:r>
      <w:r>
        <w:rPr>
          <w:rFonts w:ascii="Trebuchet MS" w:eastAsia="Trebuchet MS" w:hAnsi="Trebuchet MS" w:cs="Trebuchet MS"/>
          <w:color w:val="000000"/>
          <w:sz w:val="22"/>
          <w:szCs w:val="22"/>
        </w:rPr>
        <w:t xml:space="preserve"> e possono essere:</w:t>
      </w:r>
    </w:p>
    <w:p w14:paraId="7FDB1817" w14:textId="77777777" w:rsidR="00975919" w:rsidRDefault="00000000">
      <w:pPr>
        <w:numPr>
          <w:ilvl w:val="0"/>
          <w:numId w:val="13"/>
        </w:numPr>
        <w:spacing w:after="200" w:line="276" w:lineRule="auto"/>
        <w:ind w:left="720" w:hanging="360"/>
        <w:jc w:val="both"/>
        <w:rPr>
          <w:rFonts w:ascii="Trebuchet MS" w:eastAsia="Trebuchet MS" w:hAnsi="Trebuchet MS" w:cs="Trebuchet MS"/>
          <w:color w:val="000000"/>
          <w:sz w:val="22"/>
          <w:szCs w:val="22"/>
        </w:rPr>
      </w:pPr>
      <w:proofErr w:type="spellStart"/>
      <w:r>
        <w:rPr>
          <w:rFonts w:ascii="Trebuchet MS" w:eastAsia="Trebuchet MS" w:hAnsi="Trebuchet MS" w:cs="Trebuchet MS"/>
          <w:i/>
          <w:color w:val="000000"/>
          <w:sz w:val="22"/>
          <w:szCs w:val="22"/>
        </w:rPr>
        <w:t>Perimidollari</w:t>
      </w:r>
      <w:proofErr w:type="spellEnd"/>
      <w:r>
        <w:rPr>
          <w:rFonts w:ascii="Trebuchet MS" w:eastAsia="Trebuchet MS" w:hAnsi="Trebuchet MS" w:cs="Trebuchet MS"/>
          <w:i/>
          <w:color w:val="000000"/>
          <w:sz w:val="22"/>
          <w:szCs w:val="22"/>
        </w:rPr>
        <w:t xml:space="preserve"> </w:t>
      </w:r>
      <w:r>
        <w:rPr>
          <w:rFonts w:ascii="Trebuchet MS" w:eastAsia="Trebuchet MS" w:hAnsi="Trebuchet MS" w:cs="Trebuchet MS"/>
          <w:color w:val="000000"/>
          <w:sz w:val="22"/>
          <w:szCs w:val="22"/>
        </w:rPr>
        <w:t>(spinale e peridurale)</w:t>
      </w:r>
    </w:p>
    <w:p w14:paraId="13382697" w14:textId="77777777" w:rsidR="00975919" w:rsidRDefault="00000000">
      <w:pPr>
        <w:numPr>
          <w:ilvl w:val="0"/>
          <w:numId w:val="13"/>
        </w:numPr>
        <w:spacing w:after="200" w:line="276" w:lineRule="auto"/>
        <w:ind w:left="720" w:hanging="360"/>
        <w:jc w:val="both"/>
        <w:rPr>
          <w:rFonts w:ascii="Trebuchet MS" w:eastAsia="Trebuchet MS" w:hAnsi="Trebuchet MS" w:cs="Trebuchet MS"/>
          <w:color w:val="000000"/>
          <w:sz w:val="22"/>
          <w:szCs w:val="22"/>
        </w:rPr>
      </w:pPr>
      <w:r>
        <w:rPr>
          <w:rFonts w:ascii="Trebuchet MS" w:eastAsia="Trebuchet MS" w:hAnsi="Trebuchet MS" w:cs="Trebuchet MS"/>
          <w:i/>
          <w:color w:val="000000"/>
          <w:sz w:val="22"/>
          <w:szCs w:val="22"/>
        </w:rPr>
        <w:t>Plessica o loco-regionale</w:t>
      </w:r>
      <w:r>
        <w:rPr>
          <w:rFonts w:ascii="Trebuchet MS" w:eastAsia="Trebuchet MS" w:hAnsi="Trebuchet MS" w:cs="Trebuchet MS"/>
          <w:color w:val="000000"/>
          <w:sz w:val="22"/>
          <w:szCs w:val="22"/>
        </w:rPr>
        <w:t xml:space="preserve"> per definizione</w:t>
      </w:r>
    </w:p>
    <w:p w14:paraId="6C2D3403" w14:textId="77777777" w:rsidR="00975919" w:rsidRDefault="00000000">
      <w:pPr>
        <w:numPr>
          <w:ilvl w:val="0"/>
          <w:numId w:val="13"/>
        </w:numPr>
        <w:spacing w:after="200" w:line="276" w:lineRule="auto"/>
        <w:ind w:left="720" w:hanging="360"/>
        <w:jc w:val="both"/>
        <w:rPr>
          <w:rFonts w:ascii="Trebuchet MS" w:eastAsia="Trebuchet MS" w:hAnsi="Trebuchet MS" w:cs="Trebuchet MS"/>
          <w:i/>
          <w:color w:val="000000"/>
          <w:sz w:val="22"/>
          <w:szCs w:val="22"/>
        </w:rPr>
      </w:pPr>
      <w:r>
        <w:rPr>
          <w:rFonts w:ascii="Trebuchet MS" w:eastAsia="Trebuchet MS" w:hAnsi="Trebuchet MS" w:cs="Trebuchet MS"/>
          <w:i/>
          <w:color w:val="000000"/>
          <w:sz w:val="22"/>
          <w:szCs w:val="22"/>
        </w:rPr>
        <w:t>Locale</w:t>
      </w:r>
    </w:p>
    <w:p w14:paraId="1D314A08" w14:textId="77777777" w:rsidR="00975919" w:rsidRDefault="00000000">
      <w:pPr>
        <w:spacing w:after="200" w:line="276"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Quando il paziente dorme è un’anestesia generale, quando non dorme è un’altra anestesia che si chiama loco-regionale. Se il medico anestesista aggredisce la colonna vertebrale sarà una </w:t>
      </w:r>
      <w:proofErr w:type="spellStart"/>
      <w:r>
        <w:rPr>
          <w:rFonts w:ascii="Trebuchet MS" w:eastAsia="Trebuchet MS" w:hAnsi="Trebuchet MS" w:cs="Trebuchet MS"/>
          <w:color w:val="000000"/>
          <w:sz w:val="22"/>
          <w:szCs w:val="22"/>
        </w:rPr>
        <w:t>perimidollare</w:t>
      </w:r>
      <w:proofErr w:type="spellEnd"/>
      <w:r>
        <w:rPr>
          <w:rFonts w:ascii="Trebuchet MS" w:eastAsia="Trebuchet MS" w:hAnsi="Trebuchet MS" w:cs="Trebuchet MS"/>
          <w:color w:val="000000"/>
          <w:sz w:val="22"/>
          <w:szCs w:val="22"/>
        </w:rPr>
        <w:t>, si chiamerà plessica se agirà vicino ai plessi nervosi, locale se ha fatto un’infiltrazione nel luogo dove deve essere fatto l’insulto traumatico.</w:t>
      </w:r>
    </w:p>
    <w:p w14:paraId="06F1E0F6" w14:textId="77777777" w:rsidR="00975919" w:rsidRPr="00725F33" w:rsidRDefault="00000000">
      <w:pPr>
        <w:spacing w:after="200" w:line="276" w:lineRule="auto"/>
        <w:jc w:val="both"/>
        <w:rPr>
          <w:rFonts w:ascii="Trebuchet MS" w:eastAsia="Trebuchet MS" w:hAnsi="Trebuchet MS" w:cs="Trebuchet MS"/>
          <w:b/>
          <w:color w:val="000000"/>
          <w:sz w:val="22"/>
          <w:szCs w:val="22"/>
          <w:highlight w:val="yellow"/>
        </w:rPr>
      </w:pPr>
      <w:r w:rsidRPr="00725F33">
        <w:rPr>
          <w:rFonts w:ascii="Trebuchet MS" w:eastAsia="Trebuchet MS" w:hAnsi="Trebuchet MS" w:cs="Trebuchet MS"/>
          <w:b/>
          <w:color w:val="000000"/>
          <w:sz w:val="22"/>
          <w:szCs w:val="22"/>
          <w:highlight w:val="yellow"/>
        </w:rPr>
        <w:t xml:space="preserve">L’anestesia generale soddisfa le tre componenti dell’anestesia: </w:t>
      </w:r>
    </w:p>
    <w:p w14:paraId="084FFEDC" w14:textId="77777777" w:rsidR="00975919" w:rsidRPr="00725F33" w:rsidRDefault="00000000">
      <w:pPr>
        <w:numPr>
          <w:ilvl w:val="0"/>
          <w:numId w:val="14"/>
        </w:numPr>
        <w:spacing w:after="200" w:line="276" w:lineRule="auto"/>
        <w:ind w:left="720" w:hanging="360"/>
        <w:jc w:val="both"/>
        <w:rPr>
          <w:rFonts w:ascii="Trebuchet MS" w:eastAsia="Trebuchet MS" w:hAnsi="Trebuchet MS" w:cs="Trebuchet MS"/>
          <w:b/>
          <w:color w:val="000000"/>
          <w:sz w:val="22"/>
          <w:szCs w:val="22"/>
          <w:highlight w:val="yellow"/>
        </w:rPr>
      </w:pPr>
      <w:r w:rsidRPr="00725F33">
        <w:rPr>
          <w:rFonts w:ascii="Trebuchet MS" w:eastAsia="Trebuchet MS" w:hAnsi="Trebuchet MS" w:cs="Trebuchet MS"/>
          <w:b/>
          <w:color w:val="000000"/>
          <w:sz w:val="22"/>
          <w:szCs w:val="22"/>
          <w:highlight w:val="yellow"/>
        </w:rPr>
        <w:t>Ipnosi o perdita di coscienza</w:t>
      </w:r>
    </w:p>
    <w:p w14:paraId="7FF0E7F4" w14:textId="77777777" w:rsidR="00975919" w:rsidRPr="00725F33" w:rsidRDefault="00000000">
      <w:pPr>
        <w:numPr>
          <w:ilvl w:val="0"/>
          <w:numId w:val="14"/>
        </w:numPr>
        <w:spacing w:after="200" w:line="276" w:lineRule="auto"/>
        <w:ind w:left="720" w:hanging="360"/>
        <w:jc w:val="both"/>
        <w:rPr>
          <w:rFonts w:ascii="Trebuchet MS" w:eastAsia="Trebuchet MS" w:hAnsi="Trebuchet MS" w:cs="Trebuchet MS"/>
          <w:b/>
          <w:color w:val="000000"/>
          <w:sz w:val="22"/>
          <w:szCs w:val="22"/>
          <w:highlight w:val="yellow"/>
        </w:rPr>
      </w:pPr>
      <w:proofErr w:type="spellStart"/>
      <w:r w:rsidRPr="00725F33">
        <w:rPr>
          <w:rFonts w:ascii="Trebuchet MS" w:eastAsia="Trebuchet MS" w:hAnsi="Trebuchet MS" w:cs="Trebuchet MS"/>
          <w:b/>
          <w:color w:val="000000"/>
          <w:sz w:val="22"/>
          <w:szCs w:val="22"/>
          <w:highlight w:val="yellow"/>
        </w:rPr>
        <w:t>Miorisoluzione</w:t>
      </w:r>
      <w:proofErr w:type="spellEnd"/>
      <w:r w:rsidRPr="00725F33">
        <w:rPr>
          <w:rFonts w:ascii="Trebuchet MS" w:eastAsia="Trebuchet MS" w:hAnsi="Trebuchet MS" w:cs="Trebuchet MS"/>
          <w:b/>
          <w:color w:val="000000"/>
          <w:sz w:val="22"/>
          <w:szCs w:val="22"/>
          <w:highlight w:val="yellow"/>
        </w:rPr>
        <w:t xml:space="preserve"> o curarizzazione</w:t>
      </w:r>
    </w:p>
    <w:p w14:paraId="57FF7805" w14:textId="77777777" w:rsidR="00975919" w:rsidRPr="00725F33" w:rsidRDefault="00000000">
      <w:pPr>
        <w:numPr>
          <w:ilvl w:val="0"/>
          <w:numId w:val="14"/>
        </w:numPr>
        <w:spacing w:after="200" w:line="276" w:lineRule="auto"/>
        <w:ind w:left="720" w:hanging="360"/>
        <w:jc w:val="both"/>
        <w:rPr>
          <w:rFonts w:ascii="Trebuchet MS" w:eastAsia="Trebuchet MS" w:hAnsi="Trebuchet MS" w:cs="Trebuchet MS"/>
          <w:b/>
          <w:color w:val="000000"/>
          <w:sz w:val="22"/>
          <w:szCs w:val="22"/>
          <w:highlight w:val="yellow"/>
        </w:rPr>
      </w:pPr>
      <w:r w:rsidRPr="00725F33">
        <w:rPr>
          <w:rFonts w:ascii="Trebuchet MS" w:eastAsia="Trebuchet MS" w:hAnsi="Trebuchet MS" w:cs="Trebuchet MS"/>
          <w:b/>
          <w:color w:val="000000"/>
          <w:sz w:val="22"/>
          <w:szCs w:val="22"/>
          <w:highlight w:val="yellow"/>
        </w:rPr>
        <w:t>Analgesia intesa come perdita della risposta riflessa allo stimolo doloroso</w:t>
      </w:r>
    </w:p>
    <w:p w14:paraId="7EAC45BC" w14:textId="77777777" w:rsidR="00975919" w:rsidRDefault="00000000">
      <w:pPr>
        <w:spacing w:line="276" w:lineRule="auto"/>
        <w:jc w:val="both"/>
        <w:rPr>
          <w:rFonts w:ascii="Trebuchet MS" w:eastAsia="Trebuchet MS" w:hAnsi="Trebuchet MS" w:cs="Trebuchet MS"/>
          <w:color w:val="000000"/>
          <w:sz w:val="22"/>
          <w:szCs w:val="22"/>
        </w:rPr>
      </w:pPr>
      <w:r w:rsidRPr="00725F33">
        <w:rPr>
          <w:rFonts w:ascii="Trebuchet MS" w:eastAsia="Trebuchet MS" w:hAnsi="Trebuchet MS" w:cs="Trebuchet MS"/>
          <w:color w:val="000000"/>
          <w:sz w:val="22"/>
          <w:szCs w:val="22"/>
          <w:highlight w:val="yellow"/>
        </w:rPr>
        <w:t>Il paziente che dorme non sente dolore, cioè non si ricorderà di aver sentito il dolore, però i riflessi dell’organismo allo stimolo doloroso ci saranno, a meno che non blocchiamo la risposta riflessa allo stimolo doloroso.</w:t>
      </w:r>
    </w:p>
    <w:p w14:paraId="31FC290C" w14:textId="77777777" w:rsidR="00975919" w:rsidRDefault="00000000">
      <w:pPr>
        <w:spacing w:line="276"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Quando parliamo di anestesia generale l’ideale sarebbe se avessimo un solo farmaco, che chiameremo farmaco ideale, capace di dare tutte e tre le risposte (di fare dormire il paziente, di non farlo muovere e di bloccare i riflessi allo stimolo doloroso). Questo farmaco oggi non esiste. Ci sono i farmaci inalatori che sono capaci di abolire la coscienza, di ridurre ma non abolire completamente la capacità di muoversi. L’anestetico inalatorio è quello che più si avvicina all’anestetico ideale ma non è completamente capace di soddisfare le tre componenti e i dosaggi per aumentare le sue caratteristiche molto spesso sono dosaggi che aumentano gli effetti collaterali senza grandi soddisfazioni cliniche.</w:t>
      </w:r>
    </w:p>
    <w:p w14:paraId="31BF6CA1" w14:textId="77777777" w:rsidR="00975919" w:rsidRDefault="00975919">
      <w:pPr>
        <w:spacing w:line="276" w:lineRule="auto"/>
        <w:jc w:val="both"/>
        <w:rPr>
          <w:rFonts w:ascii="Trebuchet MS" w:eastAsia="Trebuchet MS" w:hAnsi="Trebuchet MS" w:cs="Trebuchet MS"/>
          <w:color w:val="000000"/>
          <w:sz w:val="22"/>
          <w:szCs w:val="22"/>
        </w:rPr>
      </w:pPr>
    </w:p>
    <w:p w14:paraId="17B729F8" w14:textId="77777777" w:rsidR="00975919" w:rsidRDefault="00000000">
      <w:pPr>
        <w:spacing w:line="276" w:lineRule="auto"/>
        <w:jc w:val="both"/>
        <w:rPr>
          <w:rFonts w:ascii="Trebuchet MS" w:eastAsia="Trebuchet MS" w:hAnsi="Trebuchet MS" w:cs="Trebuchet MS"/>
          <w:color w:val="000000"/>
          <w:sz w:val="22"/>
          <w:szCs w:val="22"/>
        </w:rPr>
      </w:pPr>
      <w:r>
        <w:rPr>
          <w:noProof/>
        </w:rPr>
        <w:lastRenderedPageBreak/>
        <w:drawing>
          <wp:inline distT="0" distB="0" distL="114300" distR="114300" wp14:anchorId="0BCD54DB" wp14:editId="5F3D0776">
            <wp:extent cx="3830955" cy="2287905"/>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3830955" cy="2287905"/>
                    </a:xfrm>
                    <a:prstGeom prst="rect">
                      <a:avLst/>
                    </a:prstGeom>
                    <a:ln/>
                  </pic:spPr>
                </pic:pic>
              </a:graphicData>
            </a:graphic>
          </wp:inline>
        </w:drawing>
      </w:r>
      <w:r>
        <w:rPr>
          <w:noProof/>
        </w:rPr>
        <mc:AlternateContent>
          <mc:Choice Requires="wpg">
            <w:drawing>
              <wp:inline distT="0" distB="0" distL="114300" distR="114300" wp14:anchorId="435412A8" wp14:editId="0B5C9A3D">
                <wp:extent cx="3843655" cy="2300605"/>
                <wp:effectExtent l="0" t="0" r="0" b="0"/>
                <wp:docPr id="13" name="Rettangolo 13"/>
                <wp:cNvGraphicFramePr/>
                <a:graphic xmlns:a="http://schemas.openxmlformats.org/drawingml/2006/main">
                  <a:graphicData uri="http://schemas.microsoft.com/office/word/2010/wordprocessingShape">
                    <wps:wsp>
                      <wps:cNvSpPr/>
                      <wps:spPr>
                        <a:xfrm>
                          <a:off x="3430523" y="2636048"/>
                          <a:ext cx="3830955" cy="2287905"/>
                        </a:xfrm>
                        <a:prstGeom prst="rect">
                          <a:avLst/>
                        </a:prstGeom>
                        <a:solidFill>
                          <a:srgbClr val="FFFFFF"/>
                        </a:solidFill>
                        <a:ln w="12700" cap="flat" cmpd="sng">
                          <a:solidFill>
                            <a:srgbClr val="000000"/>
                          </a:solidFill>
                          <a:prstDash val="solid"/>
                          <a:round/>
                          <a:headEnd type="none" w="sm" len="sm"/>
                          <a:tailEnd type="none" w="sm" len="sm"/>
                        </a:ln>
                      </wps:spPr>
                      <wps:txbx>
                        <w:txbxContent>
                          <w:p w14:paraId="7F0B058A" w14:textId="77777777" w:rsidR="00975919" w:rsidRDefault="00975919">
                            <w:pPr>
                              <w:textDirection w:val="btLr"/>
                            </w:pP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3843655" cy="2300605"/>
                <wp:effectExtent b="0" l="0" r="0" t="0"/>
                <wp:docPr id="13" name="image27.png"/>
                <a:graphic>
                  <a:graphicData uri="http://schemas.openxmlformats.org/drawingml/2006/picture">
                    <pic:pic>
                      <pic:nvPicPr>
                        <pic:cNvPr id="0" name="image27.png"/>
                        <pic:cNvPicPr preferRelativeResize="0"/>
                      </pic:nvPicPr>
                      <pic:blipFill>
                        <a:blip r:embed="rId12"/>
                        <a:srcRect/>
                        <a:stretch>
                          <a:fillRect/>
                        </a:stretch>
                      </pic:blipFill>
                      <pic:spPr>
                        <a:xfrm>
                          <a:off x="0" y="0"/>
                          <a:ext cx="3843655" cy="2300605"/>
                        </a:xfrm>
                        <a:prstGeom prst="rect"/>
                        <a:ln/>
                      </pic:spPr>
                    </pic:pic>
                  </a:graphicData>
                </a:graphic>
              </wp:inline>
            </w:drawing>
          </mc:Fallback>
        </mc:AlternateContent>
      </w:r>
    </w:p>
    <w:p w14:paraId="68D1BB86" w14:textId="77777777" w:rsidR="00975919" w:rsidRDefault="00975919">
      <w:pPr>
        <w:spacing w:line="276" w:lineRule="auto"/>
        <w:jc w:val="both"/>
        <w:rPr>
          <w:rFonts w:ascii="Trebuchet MS" w:eastAsia="Trebuchet MS" w:hAnsi="Trebuchet MS" w:cs="Trebuchet MS"/>
          <w:color w:val="000000"/>
          <w:sz w:val="22"/>
          <w:szCs w:val="22"/>
        </w:rPr>
      </w:pPr>
    </w:p>
    <w:p w14:paraId="5113F8DE" w14:textId="77777777" w:rsidR="00975919" w:rsidRDefault="00975919">
      <w:pPr>
        <w:spacing w:line="276" w:lineRule="auto"/>
        <w:jc w:val="both"/>
        <w:rPr>
          <w:rFonts w:ascii="Trebuchet MS" w:eastAsia="Trebuchet MS" w:hAnsi="Trebuchet MS" w:cs="Trebuchet MS"/>
          <w:color w:val="000000"/>
          <w:sz w:val="22"/>
          <w:szCs w:val="22"/>
        </w:rPr>
      </w:pPr>
    </w:p>
    <w:p w14:paraId="063F39CA" w14:textId="77777777" w:rsidR="00975919" w:rsidRDefault="00000000">
      <w:pPr>
        <w:spacing w:line="276" w:lineRule="auto"/>
        <w:jc w:val="both"/>
        <w:rPr>
          <w:rFonts w:ascii="Trebuchet MS" w:eastAsia="Trebuchet MS" w:hAnsi="Trebuchet MS" w:cs="Trebuchet MS"/>
          <w:i/>
          <w:color w:val="000000"/>
          <w:sz w:val="22"/>
          <w:szCs w:val="22"/>
        </w:rPr>
      </w:pPr>
      <w:r>
        <w:rPr>
          <w:rFonts w:ascii="Trebuchet MS" w:eastAsia="Trebuchet MS" w:hAnsi="Trebuchet MS" w:cs="Trebuchet MS"/>
          <w:color w:val="000000"/>
          <w:sz w:val="22"/>
          <w:szCs w:val="22"/>
        </w:rPr>
        <w:t xml:space="preserve">Per ottenere un’analgesia importante, usando l’anestetico inalatorio, devo usare un dosaggio che espone a dei rischi elevati di complicanze rispetto a quello che potrei fare se invece utilizzassi un altro farmaco. Infatti oggi nella pratica moderna l’anestesia viene definita </w:t>
      </w:r>
      <w:r>
        <w:rPr>
          <w:rFonts w:ascii="Trebuchet MS" w:eastAsia="Trebuchet MS" w:hAnsi="Trebuchet MS" w:cs="Trebuchet MS"/>
          <w:b/>
          <w:color w:val="000000"/>
          <w:sz w:val="22"/>
          <w:szCs w:val="22"/>
        </w:rPr>
        <w:t>anestesia</w:t>
      </w:r>
      <w:r>
        <w:rPr>
          <w:rFonts w:ascii="Trebuchet MS" w:eastAsia="Trebuchet MS" w:hAnsi="Trebuchet MS" w:cs="Trebuchet MS"/>
          <w:color w:val="000000"/>
          <w:sz w:val="22"/>
          <w:szCs w:val="22"/>
        </w:rPr>
        <w:t xml:space="preserve"> </w:t>
      </w:r>
      <w:r>
        <w:rPr>
          <w:rFonts w:ascii="Trebuchet MS" w:eastAsia="Trebuchet MS" w:hAnsi="Trebuchet MS" w:cs="Trebuchet MS"/>
          <w:b/>
          <w:color w:val="000000"/>
          <w:sz w:val="22"/>
          <w:szCs w:val="22"/>
        </w:rPr>
        <w:t>bilanciata</w:t>
      </w:r>
      <w:r>
        <w:rPr>
          <w:rFonts w:ascii="Trebuchet MS" w:eastAsia="Trebuchet MS" w:hAnsi="Trebuchet MS" w:cs="Trebuchet MS"/>
          <w:color w:val="000000"/>
          <w:sz w:val="22"/>
          <w:szCs w:val="22"/>
        </w:rPr>
        <w:t xml:space="preserve">, ovvero uso un tipo di farmaco per ogni componente e quindi utilizzerò un farmaco per generare l’ipnosi o la perdita di coscienza, un farmaco per la </w:t>
      </w:r>
      <w:proofErr w:type="spellStart"/>
      <w:r>
        <w:rPr>
          <w:rFonts w:ascii="Trebuchet MS" w:eastAsia="Trebuchet MS" w:hAnsi="Trebuchet MS" w:cs="Trebuchet MS"/>
          <w:color w:val="000000"/>
          <w:sz w:val="22"/>
          <w:szCs w:val="22"/>
        </w:rPr>
        <w:t>miorisoluzione</w:t>
      </w:r>
      <w:proofErr w:type="spellEnd"/>
      <w:r>
        <w:rPr>
          <w:rFonts w:ascii="Trebuchet MS" w:eastAsia="Trebuchet MS" w:hAnsi="Trebuchet MS" w:cs="Trebuchet MS"/>
          <w:color w:val="000000"/>
          <w:sz w:val="22"/>
          <w:szCs w:val="22"/>
        </w:rPr>
        <w:t xml:space="preserve"> e un farmaco per l’analgesia. Userò i dosaggi più bassi per ciascun farmaco avendo quindi la migliore resa clinica e il minor numero di effetti collaterali. </w:t>
      </w:r>
      <w:r>
        <w:rPr>
          <w:rFonts w:ascii="Trebuchet MS" w:eastAsia="Trebuchet MS" w:hAnsi="Trebuchet MS" w:cs="Trebuchet MS"/>
          <w:i/>
          <w:color w:val="000000"/>
          <w:sz w:val="22"/>
          <w:szCs w:val="22"/>
        </w:rPr>
        <w:t xml:space="preserve">Oggi si parla di anestesia generale bilanciata: un farmaco per le tre componenti. </w:t>
      </w:r>
    </w:p>
    <w:p w14:paraId="4298A564" w14:textId="77777777" w:rsidR="00975919" w:rsidRDefault="00975919">
      <w:pPr>
        <w:spacing w:after="200" w:line="276" w:lineRule="auto"/>
        <w:jc w:val="both"/>
        <w:rPr>
          <w:rFonts w:ascii="Trebuchet MS" w:eastAsia="Trebuchet MS" w:hAnsi="Trebuchet MS" w:cs="Trebuchet MS"/>
          <w:color w:val="000000"/>
          <w:sz w:val="22"/>
          <w:szCs w:val="22"/>
        </w:rPr>
      </w:pPr>
    </w:p>
    <w:p w14:paraId="750DD134" w14:textId="77777777" w:rsidR="00975919" w:rsidRPr="00975AD0" w:rsidRDefault="00000000">
      <w:pPr>
        <w:spacing w:line="276" w:lineRule="auto"/>
        <w:jc w:val="both"/>
        <w:rPr>
          <w:rFonts w:ascii="Trebuchet MS" w:eastAsia="Trebuchet MS" w:hAnsi="Trebuchet MS" w:cs="Trebuchet MS"/>
          <w:color w:val="000000"/>
          <w:sz w:val="22"/>
          <w:szCs w:val="22"/>
          <w:highlight w:val="yellow"/>
        </w:rPr>
      </w:pPr>
      <w:r w:rsidRPr="00975AD0">
        <w:rPr>
          <w:rFonts w:ascii="Trebuchet MS" w:eastAsia="Trebuchet MS" w:hAnsi="Trebuchet MS" w:cs="Trebuchet MS"/>
          <w:b/>
          <w:color w:val="000000"/>
          <w:sz w:val="22"/>
          <w:szCs w:val="22"/>
          <w:highlight w:val="yellow"/>
        </w:rPr>
        <w:t>Farmaci per l’ipnosi o abolizione della coscienza</w:t>
      </w:r>
    </w:p>
    <w:p w14:paraId="2E1FBCF7" w14:textId="77777777" w:rsidR="00975919" w:rsidRPr="00975AD0" w:rsidRDefault="00000000">
      <w:pPr>
        <w:spacing w:line="276" w:lineRule="auto"/>
        <w:jc w:val="both"/>
        <w:rPr>
          <w:rFonts w:ascii="Trebuchet MS" w:eastAsia="Trebuchet MS" w:hAnsi="Trebuchet MS" w:cs="Trebuchet MS"/>
          <w:color w:val="000000"/>
          <w:sz w:val="22"/>
          <w:szCs w:val="22"/>
          <w:highlight w:val="yellow"/>
        </w:rPr>
      </w:pPr>
      <w:r w:rsidRPr="00975AD0">
        <w:rPr>
          <w:rFonts w:ascii="Trebuchet MS" w:eastAsia="Trebuchet MS" w:hAnsi="Trebuchet MS" w:cs="Trebuchet MS"/>
          <w:color w:val="000000"/>
          <w:sz w:val="22"/>
          <w:szCs w:val="22"/>
          <w:highlight w:val="yellow"/>
        </w:rPr>
        <w:t xml:space="preserve">Sono distinti in due categorie: </w:t>
      </w:r>
    </w:p>
    <w:p w14:paraId="12A119FD" w14:textId="77777777" w:rsidR="00975919" w:rsidRPr="00975AD0" w:rsidRDefault="00000000">
      <w:pPr>
        <w:numPr>
          <w:ilvl w:val="0"/>
          <w:numId w:val="1"/>
        </w:numPr>
        <w:spacing w:line="276" w:lineRule="auto"/>
        <w:ind w:left="720" w:hanging="360"/>
        <w:jc w:val="both"/>
        <w:rPr>
          <w:rFonts w:ascii="Trebuchet MS" w:eastAsia="Trebuchet MS" w:hAnsi="Trebuchet MS" w:cs="Trebuchet MS"/>
          <w:color w:val="000000"/>
          <w:sz w:val="22"/>
          <w:szCs w:val="22"/>
          <w:highlight w:val="yellow"/>
        </w:rPr>
      </w:pPr>
      <w:r w:rsidRPr="00975AD0">
        <w:rPr>
          <w:rFonts w:ascii="Trebuchet MS" w:eastAsia="Trebuchet MS" w:hAnsi="Trebuchet MS" w:cs="Trebuchet MS"/>
          <w:i/>
          <w:color w:val="000000"/>
          <w:sz w:val="22"/>
          <w:szCs w:val="22"/>
          <w:highlight w:val="yellow"/>
        </w:rPr>
        <w:t>endovenosi</w:t>
      </w:r>
      <w:r w:rsidRPr="00975AD0">
        <w:rPr>
          <w:rFonts w:ascii="Trebuchet MS" w:eastAsia="Trebuchet MS" w:hAnsi="Trebuchet MS" w:cs="Trebuchet MS"/>
          <w:color w:val="000000"/>
          <w:sz w:val="22"/>
          <w:szCs w:val="22"/>
          <w:highlight w:val="yellow"/>
        </w:rPr>
        <w:t xml:space="preserve"> (se vengono somministrati endovena):</w:t>
      </w:r>
    </w:p>
    <w:p w14:paraId="496EB29C" w14:textId="77777777" w:rsidR="00975919" w:rsidRPr="00975AD0" w:rsidRDefault="00000000">
      <w:pPr>
        <w:numPr>
          <w:ilvl w:val="0"/>
          <w:numId w:val="1"/>
        </w:numPr>
        <w:spacing w:line="276" w:lineRule="auto"/>
        <w:ind w:left="1155" w:hanging="360"/>
        <w:jc w:val="both"/>
        <w:rPr>
          <w:rFonts w:ascii="Trebuchet MS" w:eastAsia="Trebuchet MS" w:hAnsi="Trebuchet MS" w:cs="Trebuchet MS"/>
          <w:color w:val="000000"/>
          <w:sz w:val="22"/>
          <w:szCs w:val="22"/>
          <w:highlight w:val="yellow"/>
        </w:rPr>
      </w:pPr>
      <w:r w:rsidRPr="00975AD0">
        <w:rPr>
          <w:rFonts w:ascii="Trebuchet MS" w:eastAsia="Trebuchet MS" w:hAnsi="Trebuchet MS" w:cs="Trebuchet MS"/>
          <w:color w:val="000000"/>
          <w:sz w:val="22"/>
          <w:szCs w:val="22"/>
          <w:highlight w:val="yellow"/>
        </w:rPr>
        <w:t>Propofol</w:t>
      </w:r>
    </w:p>
    <w:p w14:paraId="36C6F140" w14:textId="77777777" w:rsidR="00975919" w:rsidRPr="00975AD0" w:rsidRDefault="00000000">
      <w:pPr>
        <w:numPr>
          <w:ilvl w:val="0"/>
          <w:numId w:val="1"/>
        </w:numPr>
        <w:spacing w:line="276" w:lineRule="auto"/>
        <w:ind w:left="1155" w:hanging="360"/>
        <w:jc w:val="both"/>
        <w:rPr>
          <w:rFonts w:ascii="Trebuchet MS" w:eastAsia="Trebuchet MS" w:hAnsi="Trebuchet MS" w:cs="Trebuchet MS"/>
          <w:color w:val="000000"/>
          <w:sz w:val="22"/>
          <w:szCs w:val="22"/>
          <w:highlight w:val="yellow"/>
        </w:rPr>
      </w:pPr>
      <w:r w:rsidRPr="00975AD0">
        <w:rPr>
          <w:rFonts w:ascii="Trebuchet MS" w:eastAsia="Trebuchet MS" w:hAnsi="Trebuchet MS" w:cs="Trebuchet MS"/>
          <w:color w:val="000000"/>
          <w:sz w:val="22"/>
          <w:szCs w:val="22"/>
          <w:highlight w:val="yellow"/>
        </w:rPr>
        <w:t>Benzodiazepine (</w:t>
      </w:r>
      <w:proofErr w:type="spellStart"/>
      <w:r w:rsidRPr="00975AD0">
        <w:rPr>
          <w:rFonts w:ascii="Trebuchet MS" w:eastAsia="Trebuchet MS" w:hAnsi="Trebuchet MS" w:cs="Trebuchet MS"/>
          <w:color w:val="000000"/>
          <w:sz w:val="22"/>
          <w:szCs w:val="22"/>
          <w:highlight w:val="yellow"/>
        </w:rPr>
        <w:t>midazolam</w:t>
      </w:r>
      <w:proofErr w:type="spellEnd"/>
      <w:r w:rsidRPr="00975AD0">
        <w:rPr>
          <w:rFonts w:ascii="Trebuchet MS" w:eastAsia="Trebuchet MS" w:hAnsi="Trebuchet MS" w:cs="Trebuchet MS"/>
          <w:color w:val="000000"/>
          <w:sz w:val="22"/>
          <w:szCs w:val="22"/>
          <w:highlight w:val="yellow"/>
        </w:rPr>
        <w:t>, diazepam)</w:t>
      </w:r>
    </w:p>
    <w:p w14:paraId="0921F148" w14:textId="77777777" w:rsidR="00975919" w:rsidRPr="00975AD0" w:rsidRDefault="00000000">
      <w:pPr>
        <w:numPr>
          <w:ilvl w:val="0"/>
          <w:numId w:val="1"/>
        </w:numPr>
        <w:spacing w:line="276" w:lineRule="auto"/>
        <w:ind w:left="1155" w:hanging="360"/>
        <w:jc w:val="both"/>
        <w:rPr>
          <w:rFonts w:ascii="Trebuchet MS" w:eastAsia="Trebuchet MS" w:hAnsi="Trebuchet MS" w:cs="Trebuchet MS"/>
          <w:color w:val="000000"/>
          <w:sz w:val="22"/>
          <w:szCs w:val="22"/>
          <w:highlight w:val="yellow"/>
        </w:rPr>
      </w:pPr>
      <w:proofErr w:type="spellStart"/>
      <w:r w:rsidRPr="00975AD0">
        <w:rPr>
          <w:rFonts w:ascii="Trebuchet MS" w:eastAsia="Trebuchet MS" w:hAnsi="Trebuchet MS" w:cs="Trebuchet MS"/>
          <w:color w:val="000000"/>
          <w:sz w:val="22"/>
          <w:szCs w:val="22"/>
          <w:highlight w:val="yellow"/>
        </w:rPr>
        <w:t>Ketamina</w:t>
      </w:r>
      <w:proofErr w:type="spellEnd"/>
      <w:r w:rsidRPr="00975AD0">
        <w:rPr>
          <w:rFonts w:ascii="Trebuchet MS" w:eastAsia="Trebuchet MS" w:hAnsi="Trebuchet MS" w:cs="Trebuchet MS"/>
          <w:color w:val="000000"/>
          <w:sz w:val="22"/>
          <w:szCs w:val="22"/>
          <w:highlight w:val="yellow"/>
        </w:rPr>
        <w:t xml:space="preserve"> (</w:t>
      </w:r>
      <w:proofErr w:type="spellStart"/>
      <w:r w:rsidRPr="00975AD0">
        <w:rPr>
          <w:rFonts w:ascii="Trebuchet MS" w:eastAsia="Trebuchet MS" w:hAnsi="Trebuchet MS" w:cs="Trebuchet MS"/>
          <w:color w:val="000000"/>
          <w:sz w:val="22"/>
          <w:szCs w:val="22"/>
          <w:highlight w:val="yellow"/>
        </w:rPr>
        <w:t>Ketanest</w:t>
      </w:r>
      <w:proofErr w:type="spellEnd"/>
      <w:r w:rsidRPr="00975AD0">
        <w:rPr>
          <w:rFonts w:ascii="Trebuchet MS" w:eastAsia="Trebuchet MS" w:hAnsi="Trebuchet MS" w:cs="Trebuchet MS"/>
          <w:color w:val="000000"/>
          <w:sz w:val="22"/>
          <w:szCs w:val="22"/>
          <w:highlight w:val="yellow"/>
        </w:rPr>
        <w:t xml:space="preserve">, </w:t>
      </w:r>
      <w:proofErr w:type="spellStart"/>
      <w:r w:rsidRPr="00975AD0">
        <w:rPr>
          <w:rFonts w:ascii="Trebuchet MS" w:eastAsia="Trebuchet MS" w:hAnsi="Trebuchet MS" w:cs="Trebuchet MS"/>
          <w:color w:val="000000"/>
          <w:sz w:val="22"/>
          <w:szCs w:val="22"/>
          <w:highlight w:val="yellow"/>
        </w:rPr>
        <w:t>Ketalar</w:t>
      </w:r>
      <w:proofErr w:type="spellEnd"/>
      <w:r w:rsidRPr="00975AD0">
        <w:rPr>
          <w:rFonts w:ascii="Trebuchet MS" w:eastAsia="Trebuchet MS" w:hAnsi="Trebuchet MS" w:cs="Trebuchet MS"/>
          <w:color w:val="000000"/>
          <w:sz w:val="22"/>
          <w:szCs w:val="22"/>
          <w:highlight w:val="yellow"/>
        </w:rPr>
        <w:t>)</w:t>
      </w:r>
    </w:p>
    <w:p w14:paraId="76320024" w14:textId="77777777" w:rsidR="00975919" w:rsidRPr="00975AD0" w:rsidRDefault="00000000">
      <w:pPr>
        <w:numPr>
          <w:ilvl w:val="0"/>
          <w:numId w:val="1"/>
        </w:numPr>
        <w:spacing w:line="276" w:lineRule="auto"/>
        <w:ind w:left="1155" w:hanging="360"/>
        <w:jc w:val="both"/>
        <w:rPr>
          <w:rFonts w:ascii="Trebuchet MS" w:eastAsia="Trebuchet MS" w:hAnsi="Trebuchet MS" w:cs="Trebuchet MS"/>
          <w:color w:val="000000"/>
          <w:sz w:val="22"/>
          <w:szCs w:val="22"/>
          <w:highlight w:val="yellow"/>
        </w:rPr>
      </w:pPr>
      <w:r w:rsidRPr="00975AD0">
        <w:rPr>
          <w:rFonts w:ascii="Trebuchet MS" w:eastAsia="Trebuchet MS" w:hAnsi="Trebuchet MS" w:cs="Trebuchet MS"/>
          <w:color w:val="000000"/>
          <w:sz w:val="22"/>
          <w:szCs w:val="22"/>
          <w:highlight w:val="yellow"/>
        </w:rPr>
        <w:t>Tiobarbiturici (</w:t>
      </w:r>
      <w:proofErr w:type="spellStart"/>
      <w:r w:rsidRPr="00975AD0">
        <w:rPr>
          <w:rFonts w:ascii="Trebuchet MS" w:eastAsia="Trebuchet MS" w:hAnsi="Trebuchet MS" w:cs="Trebuchet MS"/>
          <w:color w:val="000000"/>
          <w:sz w:val="22"/>
          <w:szCs w:val="22"/>
          <w:highlight w:val="yellow"/>
        </w:rPr>
        <w:t>tiopentone</w:t>
      </w:r>
      <w:proofErr w:type="spellEnd"/>
      <w:r w:rsidRPr="00975AD0">
        <w:rPr>
          <w:rFonts w:ascii="Trebuchet MS" w:eastAsia="Trebuchet MS" w:hAnsi="Trebuchet MS" w:cs="Trebuchet MS"/>
          <w:color w:val="000000"/>
          <w:sz w:val="22"/>
          <w:szCs w:val="22"/>
          <w:highlight w:val="yellow"/>
        </w:rPr>
        <w:t xml:space="preserve"> sodico), ormai quasi in disuso</w:t>
      </w:r>
    </w:p>
    <w:p w14:paraId="773C4CA0" w14:textId="77777777" w:rsidR="00975919" w:rsidRPr="00975AD0" w:rsidRDefault="00000000">
      <w:pPr>
        <w:numPr>
          <w:ilvl w:val="0"/>
          <w:numId w:val="1"/>
        </w:numPr>
        <w:spacing w:line="276" w:lineRule="auto"/>
        <w:ind w:left="720" w:hanging="360"/>
        <w:jc w:val="both"/>
        <w:rPr>
          <w:rFonts w:ascii="Trebuchet MS" w:eastAsia="Trebuchet MS" w:hAnsi="Trebuchet MS" w:cs="Trebuchet MS"/>
          <w:color w:val="000000"/>
          <w:sz w:val="22"/>
          <w:szCs w:val="22"/>
          <w:highlight w:val="yellow"/>
        </w:rPr>
      </w:pPr>
      <w:r w:rsidRPr="00975AD0">
        <w:rPr>
          <w:rFonts w:ascii="Trebuchet MS" w:eastAsia="Trebuchet MS" w:hAnsi="Trebuchet MS" w:cs="Trebuchet MS"/>
          <w:i/>
          <w:color w:val="000000"/>
          <w:sz w:val="22"/>
          <w:szCs w:val="22"/>
          <w:highlight w:val="yellow"/>
        </w:rPr>
        <w:lastRenderedPageBreak/>
        <w:t>gassosi</w:t>
      </w:r>
      <w:r w:rsidRPr="00975AD0">
        <w:rPr>
          <w:rFonts w:ascii="Trebuchet MS" w:eastAsia="Trebuchet MS" w:hAnsi="Trebuchet MS" w:cs="Trebuchet MS"/>
          <w:color w:val="000000"/>
          <w:sz w:val="22"/>
          <w:szCs w:val="22"/>
          <w:highlight w:val="yellow"/>
        </w:rPr>
        <w:t xml:space="preserve"> (se il paziente respira questi farmaci): </w:t>
      </w:r>
    </w:p>
    <w:p w14:paraId="5F549786" w14:textId="77777777" w:rsidR="00975919" w:rsidRPr="00975AD0" w:rsidRDefault="00000000">
      <w:pPr>
        <w:numPr>
          <w:ilvl w:val="0"/>
          <w:numId w:val="1"/>
        </w:numPr>
        <w:spacing w:line="276" w:lineRule="auto"/>
        <w:ind w:left="1080" w:hanging="360"/>
        <w:jc w:val="both"/>
        <w:rPr>
          <w:rFonts w:ascii="Trebuchet MS" w:eastAsia="Trebuchet MS" w:hAnsi="Trebuchet MS" w:cs="Trebuchet MS"/>
          <w:color w:val="000000"/>
          <w:sz w:val="22"/>
          <w:szCs w:val="22"/>
          <w:highlight w:val="yellow"/>
        </w:rPr>
      </w:pPr>
      <w:r w:rsidRPr="00975AD0">
        <w:rPr>
          <w:rFonts w:ascii="Trebuchet MS" w:eastAsia="Trebuchet MS" w:hAnsi="Trebuchet MS" w:cs="Trebuchet MS"/>
          <w:color w:val="000000"/>
          <w:sz w:val="22"/>
          <w:szCs w:val="22"/>
          <w:highlight w:val="yellow"/>
        </w:rPr>
        <w:t xml:space="preserve">protossido di azoto </w:t>
      </w:r>
    </w:p>
    <w:p w14:paraId="4B45E431" w14:textId="77777777" w:rsidR="00975919" w:rsidRPr="00975AD0" w:rsidRDefault="00000000">
      <w:pPr>
        <w:numPr>
          <w:ilvl w:val="0"/>
          <w:numId w:val="1"/>
        </w:numPr>
        <w:spacing w:line="276" w:lineRule="auto"/>
        <w:ind w:left="1080" w:hanging="360"/>
        <w:jc w:val="both"/>
        <w:rPr>
          <w:rFonts w:ascii="Trebuchet MS" w:eastAsia="Trebuchet MS" w:hAnsi="Trebuchet MS" w:cs="Trebuchet MS"/>
          <w:color w:val="000000"/>
          <w:sz w:val="22"/>
          <w:szCs w:val="22"/>
          <w:highlight w:val="yellow"/>
        </w:rPr>
      </w:pPr>
      <w:r w:rsidRPr="00975AD0">
        <w:rPr>
          <w:rFonts w:ascii="Trebuchet MS" w:eastAsia="Trebuchet MS" w:hAnsi="Trebuchet MS" w:cs="Trebuchet MS"/>
          <w:color w:val="000000"/>
          <w:sz w:val="22"/>
          <w:szCs w:val="22"/>
          <w:highlight w:val="yellow"/>
        </w:rPr>
        <w:t>farmaci alogenati (</w:t>
      </w:r>
      <w:proofErr w:type="spellStart"/>
      <w:r w:rsidRPr="00975AD0">
        <w:rPr>
          <w:rFonts w:ascii="Trebuchet MS" w:eastAsia="Trebuchet MS" w:hAnsi="Trebuchet MS" w:cs="Trebuchet MS"/>
          <w:color w:val="000000"/>
          <w:sz w:val="22"/>
          <w:szCs w:val="22"/>
          <w:highlight w:val="yellow"/>
        </w:rPr>
        <w:t>desflurane</w:t>
      </w:r>
      <w:proofErr w:type="spellEnd"/>
      <w:r w:rsidRPr="00975AD0">
        <w:rPr>
          <w:rFonts w:ascii="Trebuchet MS" w:eastAsia="Trebuchet MS" w:hAnsi="Trebuchet MS" w:cs="Trebuchet MS"/>
          <w:color w:val="000000"/>
          <w:sz w:val="22"/>
          <w:szCs w:val="22"/>
          <w:highlight w:val="yellow"/>
        </w:rPr>
        <w:t xml:space="preserve">, </w:t>
      </w:r>
      <w:proofErr w:type="spellStart"/>
      <w:r w:rsidRPr="00975AD0">
        <w:rPr>
          <w:rFonts w:ascii="Trebuchet MS" w:eastAsia="Trebuchet MS" w:hAnsi="Trebuchet MS" w:cs="Trebuchet MS"/>
          <w:color w:val="000000"/>
          <w:sz w:val="22"/>
          <w:szCs w:val="22"/>
          <w:highlight w:val="yellow"/>
        </w:rPr>
        <w:t>sevoflurane</w:t>
      </w:r>
      <w:proofErr w:type="spellEnd"/>
      <w:r w:rsidRPr="00975AD0">
        <w:rPr>
          <w:rFonts w:ascii="Trebuchet MS" w:eastAsia="Trebuchet MS" w:hAnsi="Trebuchet MS" w:cs="Trebuchet MS"/>
          <w:color w:val="000000"/>
          <w:sz w:val="22"/>
          <w:szCs w:val="22"/>
          <w:highlight w:val="yellow"/>
        </w:rPr>
        <w:t>)</w:t>
      </w:r>
    </w:p>
    <w:p w14:paraId="535016F3" w14:textId="77777777" w:rsidR="00975919" w:rsidRDefault="00975919">
      <w:pPr>
        <w:spacing w:after="200" w:line="276" w:lineRule="auto"/>
        <w:jc w:val="both"/>
        <w:rPr>
          <w:rFonts w:ascii="Trebuchet MS" w:eastAsia="Trebuchet MS" w:hAnsi="Trebuchet MS" w:cs="Trebuchet MS"/>
          <w:color w:val="000000"/>
          <w:sz w:val="22"/>
          <w:szCs w:val="22"/>
        </w:rPr>
      </w:pPr>
    </w:p>
    <w:p w14:paraId="428D3860" w14:textId="77777777" w:rsidR="00975919" w:rsidRDefault="00000000">
      <w:pPr>
        <w:spacing w:after="200" w:line="276"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Tra i farmaci endovenosi il più famoso è il Propofol. Tra i gassosi sono i farmaci alogenati ad essere usati, mentre </w:t>
      </w:r>
      <w:r w:rsidRPr="00975AD0">
        <w:rPr>
          <w:rFonts w:ascii="Trebuchet MS" w:eastAsia="Trebuchet MS" w:hAnsi="Trebuchet MS" w:cs="Trebuchet MS"/>
          <w:color w:val="000000"/>
          <w:sz w:val="22"/>
          <w:szCs w:val="22"/>
          <w:highlight w:val="yellow"/>
        </w:rPr>
        <w:t>il protossido di azoto non si usa più nella pratica clinica in sala operatoria, ma è destinato a sale NORA cioè non operatorie, come quella del dentista</w:t>
      </w:r>
      <w:r>
        <w:rPr>
          <w:rFonts w:ascii="Trebuchet MS" w:eastAsia="Trebuchet MS" w:hAnsi="Trebuchet MS" w:cs="Trebuchet MS"/>
          <w:color w:val="000000"/>
          <w:sz w:val="22"/>
          <w:szCs w:val="22"/>
        </w:rPr>
        <w:t xml:space="preserve">.  </w:t>
      </w:r>
    </w:p>
    <w:p w14:paraId="3EB89B62" w14:textId="77777777" w:rsidR="00975919" w:rsidRDefault="00975919">
      <w:pPr>
        <w:spacing w:after="200" w:line="276" w:lineRule="auto"/>
        <w:jc w:val="both"/>
        <w:rPr>
          <w:rFonts w:ascii="Trebuchet MS" w:eastAsia="Trebuchet MS" w:hAnsi="Trebuchet MS" w:cs="Trebuchet MS"/>
          <w:b/>
          <w:color w:val="000000"/>
          <w:sz w:val="22"/>
          <w:szCs w:val="22"/>
        </w:rPr>
      </w:pPr>
    </w:p>
    <w:p w14:paraId="4B2DD6A4" w14:textId="77777777" w:rsidR="00975919" w:rsidRDefault="00000000">
      <w:pPr>
        <w:spacing w:after="200" w:line="276" w:lineRule="auto"/>
        <w:jc w:val="both"/>
        <w:rPr>
          <w:rFonts w:ascii="Trebuchet MS" w:eastAsia="Trebuchet MS" w:hAnsi="Trebuchet MS" w:cs="Trebuchet MS"/>
          <w:color w:val="000000"/>
          <w:sz w:val="22"/>
          <w:szCs w:val="22"/>
        </w:rPr>
      </w:pPr>
      <w:r>
        <w:rPr>
          <w:rFonts w:ascii="Trebuchet MS" w:eastAsia="Trebuchet MS" w:hAnsi="Trebuchet MS" w:cs="Trebuchet MS"/>
          <w:b/>
          <w:color w:val="000000"/>
          <w:sz w:val="22"/>
          <w:szCs w:val="22"/>
        </w:rPr>
        <w:t>Funzionamento dei farmaci</w:t>
      </w:r>
    </w:p>
    <w:p w14:paraId="38903BD4" w14:textId="77777777" w:rsidR="00975919" w:rsidRDefault="00000000">
      <w:pPr>
        <w:spacing w:after="200" w:line="276"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Noi siamo un equilibrio tra un’azione inibente il SNC e un’azione eccitatoria, </w:t>
      </w:r>
      <w:r w:rsidRPr="00975AD0">
        <w:rPr>
          <w:rFonts w:ascii="Trebuchet MS" w:eastAsia="Trebuchet MS" w:hAnsi="Trebuchet MS" w:cs="Trebuchet MS"/>
          <w:color w:val="000000"/>
          <w:sz w:val="22"/>
          <w:szCs w:val="22"/>
          <w:highlight w:val="yellow"/>
        </w:rPr>
        <w:t>abbiamo i recettori del GABA che se stimolati ci fanno dormire e i recettori NMDA che se stimolati ci fanno svegliare</w:t>
      </w:r>
      <w:r>
        <w:rPr>
          <w:rFonts w:ascii="Trebuchet MS" w:eastAsia="Trebuchet MS" w:hAnsi="Trebuchet MS" w:cs="Trebuchet MS"/>
          <w:color w:val="000000"/>
          <w:sz w:val="22"/>
          <w:szCs w:val="22"/>
        </w:rPr>
        <w:t xml:space="preserve">. L’equilibrio tra queste due componenti ci dà l’alternanza tra veglia e sonnolenza. </w:t>
      </w:r>
      <w:r w:rsidRPr="00975AD0">
        <w:rPr>
          <w:rFonts w:ascii="Trebuchet MS" w:eastAsia="Trebuchet MS" w:hAnsi="Trebuchet MS" w:cs="Trebuchet MS"/>
          <w:color w:val="000000"/>
          <w:sz w:val="22"/>
          <w:szCs w:val="22"/>
          <w:highlight w:val="yellow"/>
        </w:rPr>
        <w:t>I farmaci che utilizziamo o sono farmaci che bloccano l’azione eccitatoria (bloccano i recettori per NMDA), o sono farmaci che potenziano l’effetto inibitore del GABA o direttamente su recettore o aumentando l’affinità del GABA per il suo recettore. Per cui o blocchiamo l’eccitazione o potenziamo l’inibizione.</w:t>
      </w:r>
      <w:r>
        <w:rPr>
          <w:rFonts w:ascii="Trebuchet MS" w:eastAsia="Trebuchet MS" w:hAnsi="Trebuchet MS" w:cs="Trebuchet MS"/>
          <w:color w:val="000000"/>
          <w:sz w:val="22"/>
          <w:szCs w:val="22"/>
        </w:rPr>
        <w:t xml:space="preserve"> </w:t>
      </w:r>
    </w:p>
    <w:p w14:paraId="1053FD39" w14:textId="77777777" w:rsidR="00975919" w:rsidRPr="00975AD0" w:rsidRDefault="00000000">
      <w:pPr>
        <w:spacing w:after="200" w:line="276" w:lineRule="auto"/>
        <w:jc w:val="both"/>
        <w:rPr>
          <w:rFonts w:ascii="Trebuchet MS" w:eastAsia="Trebuchet MS" w:hAnsi="Trebuchet MS" w:cs="Trebuchet MS"/>
          <w:color w:val="000000"/>
          <w:sz w:val="22"/>
          <w:szCs w:val="22"/>
          <w:highlight w:val="yellow"/>
        </w:rPr>
      </w:pPr>
      <w:r w:rsidRPr="00975AD0">
        <w:rPr>
          <w:rFonts w:ascii="Trebuchet MS" w:eastAsia="Trebuchet MS" w:hAnsi="Trebuchet MS" w:cs="Trebuchet MS"/>
          <w:b/>
          <w:color w:val="000000"/>
          <w:sz w:val="22"/>
          <w:szCs w:val="22"/>
          <w:highlight w:val="yellow"/>
        </w:rPr>
        <w:t>PROPOFOL</w:t>
      </w:r>
      <w:r w:rsidRPr="00975AD0">
        <w:rPr>
          <w:rFonts w:ascii="Trebuchet MS" w:eastAsia="Trebuchet MS" w:hAnsi="Trebuchet MS" w:cs="Trebuchet MS"/>
          <w:color w:val="000000"/>
          <w:sz w:val="22"/>
          <w:szCs w:val="22"/>
          <w:highlight w:val="yellow"/>
        </w:rPr>
        <w:t xml:space="preserve">: </w:t>
      </w:r>
    </w:p>
    <w:p w14:paraId="012638F2" w14:textId="77777777" w:rsidR="00975919" w:rsidRDefault="00000000">
      <w:pPr>
        <w:spacing w:line="276" w:lineRule="auto"/>
        <w:jc w:val="both"/>
        <w:rPr>
          <w:rFonts w:ascii="Trebuchet MS" w:eastAsia="Trebuchet MS" w:hAnsi="Trebuchet MS" w:cs="Trebuchet MS"/>
          <w:color w:val="000000"/>
          <w:sz w:val="22"/>
          <w:szCs w:val="22"/>
        </w:rPr>
      </w:pPr>
      <w:r w:rsidRPr="00975AD0">
        <w:rPr>
          <w:rFonts w:ascii="Trebuchet MS" w:eastAsia="Trebuchet MS" w:hAnsi="Trebuchet MS" w:cs="Trebuchet MS"/>
          <w:color w:val="000000"/>
          <w:sz w:val="22"/>
          <w:szCs w:val="22"/>
          <w:highlight w:val="yellow"/>
        </w:rPr>
        <w:t>- aumenta la sensibilità del recettore del GABA per il suo neurotrasmettitore</w:t>
      </w:r>
      <w:r>
        <w:rPr>
          <w:rFonts w:ascii="Trebuchet MS" w:eastAsia="Trebuchet MS" w:hAnsi="Trebuchet MS" w:cs="Trebuchet MS"/>
          <w:color w:val="000000"/>
          <w:sz w:val="22"/>
          <w:szCs w:val="22"/>
        </w:rPr>
        <w:t xml:space="preserve"> </w:t>
      </w:r>
    </w:p>
    <w:p w14:paraId="32634919" w14:textId="77777777" w:rsidR="00975919" w:rsidRDefault="00000000">
      <w:pPr>
        <w:spacing w:line="276"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ha un aspetto lattescente perché è disciolto in una soluzione lipidica</w:t>
      </w:r>
    </w:p>
    <w:p w14:paraId="25F80BDE" w14:textId="77777777" w:rsidR="00975919" w:rsidRDefault="00000000">
      <w:pPr>
        <w:spacing w:line="276"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 va agitato prima dell’uso </w:t>
      </w:r>
    </w:p>
    <w:p w14:paraId="37EC0313" w14:textId="77777777" w:rsidR="00975919" w:rsidRDefault="00000000">
      <w:pPr>
        <w:spacing w:line="276" w:lineRule="auto"/>
        <w:jc w:val="both"/>
        <w:rPr>
          <w:rFonts w:ascii="Trebuchet MS" w:eastAsia="Trebuchet MS" w:hAnsi="Trebuchet MS" w:cs="Trebuchet MS"/>
          <w:color w:val="000000"/>
          <w:sz w:val="22"/>
          <w:szCs w:val="22"/>
        </w:rPr>
      </w:pPr>
      <w:r w:rsidRPr="00975AD0">
        <w:rPr>
          <w:rFonts w:ascii="Trebuchet MS" w:eastAsia="Trebuchet MS" w:hAnsi="Trebuchet MS" w:cs="Trebuchet MS"/>
          <w:color w:val="000000"/>
          <w:sz w:val="22"/>
          <w:szCs w:val="22"/>
          <w:highlight w:val="yellow"/>
        </w:rPr>
        <w:t>- il dosaggio è di circa di 2-2,5 mg/kg</w:t>
      </w:r>
      <w:r>
        <w:rPr>
          <w:rFonts w:ascii="Trebuchet MS" w:eastAsia="Trebuchet MS" w:hAnsi="Trebuchet MS" w:cs="Trebuchet MS"/>
          <w:color w:val="000000"/>
          <w:sz w:val="22"/>
          <w:szCs w:val="22"/>
        </w:rPr>
        <w:t xml:space="preserve"> </w:t>
      </w:r>
    </w:p>
    <w:p w14:paraId="743ED3AB" w14:textId="77777777" w:rsidR="00975919" w:rsidRDefault="00000000">
      <w:pPr>
        <w:spacing w:line="276" w:lineRule="auto"/>
        <w:jc w:val="both"/>
        <w:rPr>
          <w:rFonts w:ascii="Trebuchet MS" w:eastAsia="Trebuchet MS" w:hAnsi="Trebuchet MS" w:cs="Trebuchet MS"/>
          <w:color w:val="000000"/>
          <w:sz w:val="22"/>
          <w:szCs w:val="22"/>
        </w:rPr>
      </w:pPr>
      <w:r w:rsidRPr="00975AD0">
        <w:rPr>
          <w:rFonts w:ascii="Trebuchet MS" w:eastAsia="Trebuchet MS" w:hAnsi="Trebuchet MS" w:cs="Trebuchet MS"/>
          <w:color w:val="000000"/>
          <w:sz w:val="22"/>
          <w:szCs w:val="22"/>
          <w:highlight w:val="yellow"/>
        </w:rPr>
        <w:t xml:space="preserve">- ha un rapido on-set (circa 30”) e un rapido off-set (circa 5-10 minuti). </w:t>
      </w:r>
      <w:r w:rsidRPr="00975AD0">
        <w:rPr>
          <w:rFonts w:ascii="Trebuchet MS" w:eastAsia="Trebuchet MS" w:hAnsi="Trebuchet MS" w:cs="Trebuchet MS"/>
          <w:i/>
          <w:color w:val="000000"/>
          <w:sz w:val="22"/>
          <w:szCs w:val="22"/>
          <w:highlight w:val="yellow"/>
        </w:rPr>
        <w:t>On-set</w:t>
      </w:r>
      <w:r w:rsidRPr="00975AD0">
        <w:rPr>
          <w:rFonts w:ascii="Trebuchet MS" w:eastAsia="Trebuchet MS" w:hAnsi="Trebuchet MS" w:cs="Trebuchet MS"/>
          <w:color w:val="000000"/>
          <w:sz w:val="22"/>
          <w:szCs w:val="22"/>
          <w:highlight w:val="yellow"/>
        </w:rPr>
        <w:t xml:space="preserve"> è il tempo che ci mette il farmaco a fare effetto nel momento in cui lo somministro. </w:t>
      </w:r>
      <w:r w:rsidRPr="00975AD0">
        <w:rPr>
          <w:rFonts w:ascii="Trebuchet MS" w:eastAsia="Trebuchet MS" w:hAnsi="Trebuchet MS" w:cs="Trebuchet MS"/>
          <w:i/>
          <w:color w:val="000000"/>
          <w:sz w:val="22"/>
          <w:szCs w:val="22"/>
          <w:highlight w:val="yellow"/>
        </w:rPr>
        <w:t>Off-set</w:t>
      </w:r>
      <w:r w:rsidRPr="00975AD0">
        <w:rPr>
          <w:rFonts w:ascii="Trebuchet MS" w:eastAsia="Trebuchet MS" w:hAnsi="Trebuchet MS" w:cs="Trebuchet MS"/>
          <w:color w:val="000000"/>
          <w:sz w:val="22"/>
          <w:szCs w:val="22"/>
          <w:highlight w:val="yellow"/>
        </w:rPr>
        <w:t>: smetto di somministrare il farmaco e il paziente in 5-10 minuti si sveglia</w:t>
      </w:r>
      <w:r>
        <w:rPr>
          <w:rFonts w:ascii="Trebuchet MS" w:eastAsia="Trebuchet MS" w:hAnsi="Trebuchet MS" w:cs="Trebuchet MS"/>
          <w:color w:val="000000"/>
          <w:sz w:val="22"/>
          <w:szCs w:val="22"/>
        </w:rPr>
        <w:t xml:space="preserve"> </w:t>
      </w:r>
    </w:p>
    <w:p w14:paraId="294B2E86" w14:textId="77777777" w:rsidR="00975919" w:rsidRDefault="00000000">
      <w:pPr>
        <w:spacing w:line="276" w:lineRule="auto"/>
        <w:jc w:val="both"/>
        <w:rPr>
          <w:rFonts w:ascii="Trebuchet MS" w:eastAsia="Trebuchet MS" w:hAnsi="Trebuchet MS" w:cs="Trebuchet MS"/>
          <w:color w:val="000000"/>
          <w:sz w:val="22"/>
          <w:szCs w:val="22"/>
        </w:rPr>
      </w:pPr>
      <w:r w:rsidRPr="00975AD0">
        <w:rPr>
          <w:rFonts w:ascii="Trebuchet MS" w:eastAsia="Trebuchet MS" w:hAnsi="Trebuchet MS" w:cs="Trebuchet MS"/>
          <w:color w:val="000000"/>
          <w:sz w:val="22"/>
          <w:szCs w:val="22"/>
          <w:highlight w:val="yellow"/>
        </w:rPr>
        <w:t>- Determina depressione cardio-respiratoria. Cioè riduce la pressione arteriosa e la frequenza cardiaca per una vasodilatazione</w:t>
      </w:r>
      <w:r>
        <w:rPr>
          <w:rFonts w:ascii="Trebuchet MS" w:eastAsia="Trebuchet MS" w:hAnsi="Trebuchet MS" w:cs="Trebuchet MS"/>
          <w:color w:val="000000"/>
          <w:sz w:val="22"/>
          <w:szCs w:val="22"/>
        </w:rPr>
        <w:t xml:space="preserve"> e un’azione batmotropa e cronotropa negativa a livello miocardico</w:t>
      </w:r>
    </w:p>
    <w:p w14:paraId="444497A2" w14:textId="77777777" w:rsidR="00975919" w:rsidRDefault="00000000">
      <w:pPr>
        <w:spacing w:line="276"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  riduce il drive inspiratorio. </w:t>
      </w:r>
    </w:p>
    <w:p w14:paraId="1679EA3C" w14:textId="77777777" w:rsidR="00975919" w:rsidRDefault="00000000">
      <w:pPr>
        <w:spacing w:line="276"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Noi respiriamo perché abbiamo un centro del respiro composto da due nuclei di neuroni: nucleo </w:t>
      </w:r>
      <w:proofErr w:type="spellStart"/>
      <w:r>
        <w:rPr>
          <w:rFonts w:ascii="Trebuchet MS" w:eastAsia="Trebuchet MS" w:hAnsi="Trebuchet MS" w:cs="Trebuchet MS"/>
          <w:color w:val="000000"/>
          <w:sz w:val="22"/>
          <w:szCs w:val="22"/>
        </w:rPr>
        <w:t>pneumotassico</w:t>
      </w:r>
      <w:proofErr w:type="spellEnd"/>
      <w:r>
        <w:rPr>
          <w:rFonts w:ascii="Trebuchet MS" w:eastAsia="Trebuchet MS" w:hAnsi="Trebuchet MS" w:cs="Trebuchet MS"/>
          <w:color w:val="000000"/>
          <w:sz w:val="22"/>
          <w:szCs w:val="22"/>
        </w:rPr>
        <w:t xml:space="preserve"> e nucleo apneustico. Il nucleo </w:t>
      </w:r>
      <w:proofErr w:type="spellStart"/>
      <w:r>
        <w:rPr>
          <w:rFonts w:ascii="Trebuchet MS" w:eastAsia="Trebuchet MS" w:hAnsi="Trebuchet MS" w:cs="Trebuchet MS"/>
          <w:color w:val="000000"/>
          <w:sz w:val="22"/>
          <w:szCs w:val="22"/>
        </w:rPr>
        <w:t>pneumotassico</w:t>
      </w:r>
      <w:proofErr w:type="spellEnd"/>
      <w:r>
        <w:rPr>
          <w:rFonts w:ascii="Trebuchet MS" w:eastAsia="Trebuchet MS" w:hAnsi="Trebuchet MS" w:cs="Trebuchet MS"/>
          <w:color w:val="000000"/>
          <w:sz w:val="22"/>
          <w:szCs w:val="22"/>
        </w:rPr>
        <w:t xml:space="preserve"> determina il drive inspiratorio (attivazione), l’apneustico dà il time respiratorio. </w:t>
      </w:r>
    </w:p>
    <w:p w14:paraId="5E1BC51B" w14:textId="77777777" w:rsidR="00975919" w:rsidRDefault="00000000">
      <w:pPr>
        <w:spacing w:line="276"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Ci sono farmaci che riducono il drive ovvero riducono la forza con cui il centro </w:t>
      </w:r>
      <w:proofErr w:type="spellStart"/>
      <w:r>
        <w:rPr>
          <w:rFonts w:ascii="Trebuchet MS" w:eastAsia="Trebuchet MS" w:hAnsi="Trebuchet MS" w:cs="Trebuchet MS"/>
          <w:color w:val="000000"/>
          <w:sz w:val="22"/>
          <w:szCs w:val="22"/>
        </w:rPr>
        <w:t>pneumotassico</w:t>
      </w:r>
      <w:proofErr w:type="spellEnd"/>
      <w:r>
        <w:rPr>
          <w:rFonts w:ascii="Trebuchet MS" w:eastAsia="Trebuchet MS" w:hAnsi="Trebuchet MS" w:cs="Trebuchet MS"/>
          <w:color w:val="000000"/>
          <w:sz w:val="22"/>
          <w:szCs w:val="22"/>
        </w:rPr>
        <w:t xml:space="preserve"> attraverso il nervo frenico determina la contrazione del diaframma, quindi i respiri sono superficiali ma come quantità restano costanti, anzi è possibile che aumenti un po’ la frequenza respiratoria. </w:t>
      </w:r>
    </w:p>
    <w:p w14:paraId="6A657752" w14:textId="77777777" w:rsidR="00975919" w:rsidRDefault="00000000">
      <w:pPr>
        <w:spacing w:line="276"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Altri farmaci sono gli </w:t>
      </w:r>
      <w:r>
        <w:rPr>
          <w:rFonts w:ascii="Trebuchet MS" w:eastAsia="Trebuchet MS" w:hAnsi="Trebuchet MS" w:cs="Trebuchet MS"/>
          <w:b/>
          <w:color w:val="000000"/>
          <w:sz w:val="22"/>
          <w:szCs w:val="22"/>
        </w:rPr>
        <w:t>oppioidi</w:t>
      </w:r>
      <w:r>
        <w:rPr>
          <w:rFonts w:ascii="Trebuchet MS" w:eastAsia="Trebuchet MS" w:hAnsi="Trebuchet MS" w:cs="Trebuchet MS"/>
          <w:color w:val="000000"/>
          <w:sz w:val="22"/>
          <w:szCs w:val="22"/>
        </w:rPr>
        <w:t xml:space="preserve">. </w:t>
      </w:r>
      <w:r w:rsidRPr="00975AD0">
        <w:rPr>
          <w:rFonts w:ascii="Trebuchet MS" w:eastAsia="Trebuchet MS" w:hAnsi="Trebuchet MS" w:cs="Trebuchet MS"/>
          <w:color w:val="000000"/>
          <w:sz w:val="22"/>
          <w:szCs w:val="22"/>
          <w:highlight w:val="yellow"/>
        </w:rPr>
        <w:t>Si muore di overdose perché questi farmaci riducono il timing respiratorio, determinano un atto respiratorio al minuto e quindi determinano la morte.</w:t>
      </w:r>
      <w:r>
        <w:rPr>
          <w:rFonts w:ascii="Trebuchet MS" w:eastAsia="Trebuchet MS" w:hAnsi="Trebuchet MS" w:cs="Trebuchet MS"/>
          <w:color w:val="000000"/>
          <w:sz w:val="22"/>
          <w:szCs w:val="22"/>
        </w:rPr>
        <w:t xml:space="preserve"> Quindi potenziano il sistema </w:t>
      </w:r>
      <w:proofErr w:type="spellStart"/>
      <w:r>
        <w:rPr>
          <w:rFonts w:ascii="Trebuchet MS" w:eastAsia="Trebuchet MS" w:hAnsi="Trebuchet MS" w:cs="Trebuchet MS"/>
          <w:color w:val="000000"/>
          <w:sz w:val="22"/>
          <w:szCs w:val="22"/>
        </w:rPr>
        <w:t>pneumotassico</w:t>
      </w:r>
      <w:proofErr w:type="spellEnd"/>
      <w:r>
        <w:rPr>
          <w:rFonts w:ascii="Trebuchet MS" w:eastAsia="Trebuchet MS" w:hAnsi="Trebuchet MS" w:cs="Trebuchet MS"/>
          <w:color w:val="000000"/>
          <w:sz w:val="22"/>
          <w:szCs w:val="22"/>
        </w:rPr>
        <w:t xml:space="preserve">. </w:t>
      </w:r>
    </w:p>
    <w:p w14:paraId="519F6ED0" w14:textId="77777777" w:rsidR="00975919" w:rsidRDefault="00000000">
      <w:pPr>
        <w:spacing w:line="276" w:lineRule="auto"/>
        <w:jc w:val="both"/>
        <w:rPr>
          <w:rFonts w:ascii="Trebuchet MS" w:eastAsia="Trebuchet MS" w:hAnsi="Trebuchet MS" w:cs="Trebuchet MS"/>
          <w:color w:val="000000"/>
          <w:sz w:val="22"/>
          <w:szCs w:val="22"/>
        </w:rPr>
      </w:pPr>
      <w:r w:rsidRPr="00742FD8">
        <w:rPr>
          <w:rFonts w:ascii="Trebuchet MS" w:eastAsia="Trebuchet MS" w:hAnsi="Trebuchet MS" w:cs="Trebuchet MS"/>
          <w:color w:val="000000"/>
          <w:sz w:val="22"/>
          <w:szCs w:val="22"/>
          <w:highlight w:val="yellow"/>
        </w:rPr>
        <w:t xml:space="preserve">Questi effetti collaterali del propofol (oltre ad addormentare determina la cardio depressione e la depressione respiratoria) sono </w:t>
      </w:r>
      <w:r w:rsidRPr="00742FD8">
        <w:rPr>
          <w:rFonts w:ascii="Trebuchet MS" w:eastAsia="Trebuchet MS" w:hAnsi="Trebuchet MS" w:cs="Trebuchet MS"/>
          <w:i/>
          <w:color w:val="000000"/>
          <w:sz w:val="22"/>
          <w:szCs w:val="22"/>
          <w:highlight w:val="yellow"/>
        </w:rPr>
        <w:t>velocità di infusione dipendenti</w:t>
      </w:r>
      <w:r w:rsidRPr="00742FD8">
        <w:rPr>
          <w:rFonts w:ascii="Trebuchet MS" w:eastAsia="Trebuchet MS" w:hAnsi="Trebuchet MS" w:cs="Trebuchet MS"/>
          <w:color w:val="000000"/>
          <w:sz w:val="22"/>
          <w:szCs w:val="22"/>
          <w:highlight w:val="yellow"/>
        </w:rPr>
        <w:t xml:space="preserve">. Più veloce somministro </w:t>
      </w:r>
      <w:r w:rsidRPr="00742FD8">
        <w:rPr>
          <w:rFonts w:ascii="Trebuchet MS" w:eastAsia="Trebuchet MS" w:hAnsi="Trebuchet MS" w:cs="Trebuchet MS"/>
          <w:color w:val="000000"/>
          <w:sz w:val="22"/>
          <w:szCs w:val="22"/>
          <w:highlight w:val="yellow"/>
        </w:rPr>
        <w:lastRenderedPageBreak/>
        <w:t>questo farmaco per addormentare il paziente, più questi effetti collaterali sono evidenti.</w:t>
      </w:r>
      <w:r>
        <w:rPr>
          <w:rFonts w:ascii="Trebuchet MS" w:eastAsia="Trebuchet MS" w:hAnsi="Trebuchet MS" w:cs="Trebuchet MS"/>
          <w:color w:val="000000"/>
          <w:sz w:val="22"/>
          <w:szCs w:val="22"/>
        </w:rPr>
        <w:t xml:space="preserve"> Se lo somministro molto lentamente posso anche non far manifestare questi eventi: il paziente si addormenterà senza che ci sia una depressione cardio-circolatoria e respiratoria. Siccome in corso di anestesia generale facciamo una curarizzazione, cioè un blocco dei muscoli e tra i muscoli che blocchiamo c’è anche il diaframma, il fatto che sia una depressione respiratoria non ci interessa perché comunque andiamo a bloccare il respiro.   </w:t>
      </w:r>
    </w:p>
    <w:p w14:paraId="6C6AFC39" w14:textId="77777777" w:rsidR="00975919" w:rsidRDefault="00000000">
      <w:pPr>
        <w:spacing w:line="276" w:lineRule="auto"/>
        <w:jc w:val="both"/>
        <w:rPr>
          <w:rFonts w:ascii="Trebuchet MS" w:eastAsia="Trebuchet MS" w:hAnsi="Trebuchet MS" w:cs="Trebuchet MS"/>
          <w:color w:val="000000"/>
          <w:sz w:val="22"/>
          <w:szCs w:val="22"/>
        </w:rPr>
      </w:pPr>
      <w:r w:rsidRPr="00742FD8">
        <w:rPr>
          <w:rFonts w:ascii="Trebuchet MS" w:eastAsia="Trebuchet MS" w:hAnsi="Trebuchet MS" w:cs="Trebuchet MS"/>
          <w:color w:val="000000"/>
          <w:sz w:val="22"/>
          <w:szCs w:val="22"/>
          <w:highlight w:val="yellow"/>
        </w:rPr>
        <w:t>Per ridurre l’impatto cardiocircolatorio basta somministrare questo farmaco in non meno di 60 secondi.</w:t>
      </w:r>
      <w:r>
        <w:rPr>
          <w:rFonts w:ascii="Trebuchet MS" w:eastAsia="Trebuchet MS" w:hAnsi="Trebuchet MS" w:cs="Trebuchet MS"/>
          <w:color w:val="000000"/>
          <w:sz w:val="22"/>
          <w:szCs w:val="22"/>
        </w:rPr>
        <w:t xml:space="preserve"> La dose di un adulto, che è circa 200-250 mg, va fatta in 60 secondi. </w:t>
      </w:r>
    </w:p>
    <w:p w14:paraId="5F5B0EAA" w14:textId="77777777" w:rsidR="00975919" w:rsidRDefault="00000000">
      <w:pPr>
        <w:spacing w:line="276" w:lineRule="auto"/>
        <w:jc w:val="both"/>
        <w:rPr>
          <w:rFonts w:ascii="Trebuchet MS" w:eastAsia="Trebuchet MS" w:hAnsi="Trebuchet MS" w:cs="Trebuchet MS"/>
          <w:color w:val="000000"/>
          <w:sz w:val="22"/>
          <w:szCs w:val="22"/>
        </w:rPr>
      </w:pPr>
      <w:r w:rsidRPr="00742FD8">
        <w:rPr>
          <w:rFonts w:ascii="Trebuchet MS" w:eastAsia="Trebuchet MS" w:hAnsi="Trebuchet MS" w:cs="Trebuchet MS"/>
          <w:color w:val="000000"/>
          <w:sz w:val="22"/>
          <w:szCs w:val="22"/>
          <w:highlight w:val="yellow"/>
        </w:rPr>
        <w:t>Siccome è diluito nella sostanza lipidica fatta di soia e uova, l’unica accortezza che bisogna avere è di non somministrarlo a persone allergiche a soia e uovo.</w:t>
      </w:r>
    </w:p>
    <w:p w14:paraId="434E889E" w14:textId="77777777" w:rsidR="00975919" w:rsidRDefault="00000000">
      <w:pPr>
        <w:spacing w:line="276"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  Si riteneva responsabile di attivazione di foci epilettogeni latenti (leggenda) </w:t>
      </w:r>
    </w:p>
    <w:p w14:paraId="36DBEEB7" w14:textId="77777777" w:rsidR="00975919" w:rsidRDefault="00000000">
      <w:pPr>
        <w:spacing w:line="276" w:lineRule="auto"/>
        <w:jc w:val="both"/>
        <w:rPr>
          <w:rFonts w:ascii="Trebuchet MS" w:eastAsia="Trebuchet MS" w:hAnsi="Trebuchet MS" w:cs="Trebuchet MS"/>
          <w:color w:val="000000"/>
          <w:sz w:val="22"/>
          <w:szCs w:val="22"/>
        </w:rPr>
      </w:pPr>
      <w:r w:rsidRPr="00742FD8">
        <w:rPr>
          <w:rFonts w:ascii="Trebuchet MS" w:eastAsia="Trebuchet MS" w:hAnsi="Trebuchet MS" w:cs="Trebuchet MS"/>
          <w:color w:val="000000"/>
          <w:sz w:val="22"/>
          <w:szCs w:val="22"/>
          <w:highlight w:val="yellow"/>
        </w:rPr>
        <w:t xml:space="preserve">- </w:t>
      </w:r>
      <w:proofErr w:type="gramStart"/>
      <w:r w:rsidRPr="00742FD8">
        <w:rPr>
          <w:rFonts w:ascii="Trebuchet MS" w:eastAsia="Trebuchet MS" w:hAnsi="Trebuchet MS" w:cs="Trebuchet MS"/>
          <w:color w:val="000000"/>
          <w:sz w:val="22"/>
          <w:szCs w:val="22"/>
          <w:highlight w:val="yellow"/>
        </w:rPr>
        <w:t>E’</w:t>
      </w:r>
      <w:proofErr w:type="gramEnd"/>
      <w:r w:rsidRPr="00742FD8">
        <w:rPr>
          <w:rFonts w:ascii="Trebuchet MS" w:eastAsia="Trebuchet MS" w:hAnsi="Trebuchet MS" w:cs="Trebuchet MS"/>
          <w:color w:val="000000"/>
          <w:sz w:val="22"/>
          <w:szCs w:val="22"/>
          <w:highlight w:val="yellow"/>
        </w:rPr>
        <w:t xml:space="preserve"> doloroso all’iniezione. Per questo è diluito in emulsione lipidica e quindi è meglio somministrarlo in vene grosse.</w:t>
      </w:r>
      <w:r>
        <w:rPr>
          <w:rFonts w:ascii="Trebuchet MS" w:eastAsia="Trebuchet MS" w:hAnsi="Trebuchet MS" w:cs="Trebuchet MS"/>
          <w:color w:val="000000"/>
          <w:sz w:val="22"/>
          <w:szCs w:val="22"/>
        </w:rPr>
        <w:t xml:space="preserve"> </w:t>
      </w:r>
    </w:p>
    <w:p w14:paraId="2E61A9BD" w14:textId="77777777" w:rsidR="00975919" w:rsidRDefault="00000000">
      <w:pPr>
        <w:spacing w:line="276"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Serve per indurre l’anestesia generale. Può essere anche usato per mantenere il malato che dorme e quindi somministrandolo a poco a poco ad un dosaggio che è da 12-8-6 mg/ pro kilo/ ora riducendo il dosaggio.</w:t>
      </w:r>
    </w:p>
    <w:p w14:paraId="73B98788" w14:textId="77777777" w:rsidR="00975919" w:rsidRDefault="00000000">
      <w:pPr>
        <w:spacing w:line="276"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 Ha un’emivita contesto-sensibile breve. Il tempo di dimezzamento (emivita di un farmaco) è il tempo che ci mette il farmaco per diventare la metà, che non è necessariamente la velocità con cui viene metabolizzato per il fenomeno della distribuzione del farmaco. </w:t>
      </w:r>
      <w:r w:rsidRPr="00742FD8">
        <w:rPr>
          <w:rFonts w:ascii="Trebuchet MS" w:eastAsia="Trebuchet MS" w:hAnsi="Trebuchet MS" w:cs="Trebuchet MS"/>
          <w:color w:val="000000"/>
          <w:sz w:val="22"/>
          <w:szCs w:val="22"/>
          <w:highlight w:val="yellow"/>
        </w:rPr>
        <w:t xml:space="preserve">Questo farmaco ha un alto volume di distribuzione nell’organismo, è </w:t>
      </w:r>
      <w:proofErr w:type="spellStart"/>
      <w:r w:rsidRPr="00742FD8">
        <w:rPr>
          <w:rFonts w:ascii="Trebuchet MS" w:eastAsia="Trebuchet MS" w:hAnsi="Trebuchet MS" w:cs="Trebuchet MS"/>
          <w:color w:val="000000"/>
          <w:sz w:val="22"/>
          <w:szCs w:val="22"/>
          <w:highlight w:val="yellow"/>
        </w:rPr>
        <w:t>lipofilico</w:t>
      </w:r>
      <w:proofErr w:type="spellEnd"/>
      <w:r w:rsidRPr="00742FD8">
        <w:rPr>
          <w:rFonts w:ascii="Trebuchet MS" w:eastAsia="Trebuchet MS" w:hAnsi="Trebuchet MS" w:cs="Trebuchet MS"/>
          <w:color w:val="000000"/>
          <w:sz w:val="22"/>
          <w:szCs w:val="22"/>
          <w:highlight w:val="yellow"/>
        </w:rPr>
        <w:t>. La velocità con cui ritorna nel plasma è una velocità estremamente bassa,</w:t>
      </w:r>
      <w:r>
        <w:rPr>
          <w:rFonts w:ascii="Trebuchet MS" w:eastAsia="Trebuchet MS" w:hAnsi="Trebuchet MS" w:cs="Trebuchet MS"/>
          <w:color w:val="000000"/>
          <w:sz w:val="22"/>
          <w:szCs w:val="22"/>
        </w:rPr>
        <w:t xml:space="preserve"> per cui dopo che si è ridistribuito nel suo ritorno nel plasma, (poiché ci ritorna molto lentamente), la sua concentrazione plasmatica non arriva mai sopra il livello di veglia. Nonostante serva diverso tempo per smaltire il farmaco, il paziente, una volta svegliato, non si addormenterà più perché verrà rilasciato in modo lento. Il contesto è il tempo. Se lo somministro per 72 ore di seguito, poi spengo la pompa, il malato si risveglia dopo 10 minuti. L’emivita rimane breve nonostante il contesto (che è il tempo) lungo. </w:t>
      </w:r>
    </w:p>
    <w:p w14:paraId="2F915E60" w14:textId="77777777" w:rsidR="00975919" w:rsidRDefault="00000000">
      <w:pPr>
        <w:spacing w:line="276"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 Viene usato per le sedazioni in terapia intensiva. Sedo il malato che ha gli organi vitali insufficienti. Per vedere se funziona il cervello spengo l’infusione di anestesia, il paziente si sveglia, fa la finestra neurologica (chiedo come si sente) e lo riaddormento. Questo lo posso fare per 72 ore di seguito senza che i tempi vengano alterati. </w:t>
      </w:r>
    </w:p>
    <w:p w14:paraId="76DE46FD" w14:textId="77777777" w:rsidR="00975919" w:rsidRDefault="00000000">
      <w:pPr>
        <w:spacing w:line="276"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Viene usato per piccole procedure terapeutiche e diagnostiche.</w:t>
      </w:r>
    </w:p>
    <w:p w14:paraId="48564801" w14:textId="77777777" w:rsidR="00975919" w:rsidRDefault="00975919">
      <w:pPr>
        <w:spacing w:line="276" w:lineRule="auto"/>
        <w:jc w:val="both"/>
        <w:rPr>
          <w:rFonts w:ascii="Trebuchet MS" w:eastAsia="Trebuchet MS" w:hAnsi="Trebuchet MS" w:cs="Trebuchet MS"/>
          <w:color w:val="000000"/>
          <w:sz w:val="22"/>
          <w:szCs w:val="22"/>
        </w:rPr>
      </w:pPr>
    </w:p>
    <w:p w14:paraId="31151E03" w14:textId="77777777" w:rsidR="00975919" w:rsidRPr="00742FD8" w:rsidRDefault="00000000">
      <w:pPr>
        <w:spacing w:after="200" w:line="276" w:lineRule="auto"/>
        <w:jc w:val="both"/>
        <w:rPr>
          <w:rFonts w:ascii="Trebuchet MS" w:eastAsia="Trebuchet MS" w:hAnsi="Trebuchet MS" w:cs="Trebuchet MS"/>
          <w:color w:val="000000"/>
          <w:sz w:val="22"/>
          <w:szCs w:val="22"/>
          <w:highlight w:val="yellow"/>
        </w:rPr>
      </w:pPr>
      <w:r w:rsidRPr="00742FD8">
        <w:rPr>
          <w:rFonts w:ascii="Trebuchet MS" w:eastAsia="Trebuchet MS" w:hAnsi="Trebuchet MS" w:cs="Trebuchet MS"/>
          <w:color w:val="000000"/>
          <w:sz w:val="22"/>
          <w:szCs w:val="22"/>
          <w:highlight w:val="yellow"/>
        </w:rPr>
        <w:t>Altri farmaci endovenosi:</w:t>
      </w:r>
    </w:p>
    <w:p w14:paraId="122D3627" w14:textId="77777777" w:rsidR="00975919" w:rsidRDefault="00000000">
      <w:pPr>
        <w:spacing w:line="276" w:lineRule="auto"/>
        <w:jc w:val="both"/>
        <w:rPr>
          <w:rFonts w:ascii="Trebuchet MS" w:eastAsia="Trebuchet MS" w:hAnsi="Trebuchet MS" w:cs="Trebuchet MS"/>
          <w:color w:val="000000"/>
          <w:sz w:val="22"/>
          <w:szCs w:val="22"/>
        </w:rPr>
      </w:pPr>
      <w:r w:rsidRPr="00742FD8">
        <w:rPr>
          <w:rFonts w:ascii="Trebuchet MS" w:eastAsia="Trebuchet MS" w:hAnsi="Trebuchet MS" w:cs="Trebuchet MS"/>
          <w:b/>
          <w:color w:val="000000"/>
          <w:sz w:val="22"/>
          <w:szCs w:val="22"/>
          <w:highlight w:val="yellow"/>
        </w:rPr>
        <w:t>TIOPENTONE SODICO (PENTOTHAL)</w:t>
      </w:r>
      <w:r w:rsidRPr="00742FD8">
        <w:rPr>
          <w:rFonts w:ascii="Trebuchet MS" w:eastAsia="Trebuchet MS" w:hAnsi="Trebuchet MS" w:cs="Trebuchet MS"/>
          <w:color w:val="000000"/>
          <w:sz w:val="22"/>
          <w:szCs w:val="22"/>
          <w:highlight w:val="yellow"/>
        </w:rPr>
        <w:t>: è un tiobarbiturico, è un farmaco che aumenta il potere inibitore del GABA (funziona come il propofol),</w:t>
      </w:r>
      <w:r>
        <w:rPr>
          <w:rFonts w:ascii="Trebuchet MS" w:eastAsia="Trebuchet MS" w:hAnsi="Trebuchet MS" w:cs="Trebuchet MS"/>
          <w:color w:val="000000"/>
          <w:sz w:val="22"/>
          <w:szCs w:val="22"/>
        </w:rPr>
        <w:t xml:space="preserve"> si trova in polvere da diluire, la diluizione massima è del 2,5% (non deve essere più concentrato oltre il 2,5% perché </w:t>
      </w:r>
      <w:r w:rsidRPr="00742FD8">
        <w:rPr>
          <w:rFonts w:ascii="Trebuchet MS" w:eastAsia="Trebuchet MS" w:hAnsi="Trebuchet MS" w:cs="Trebuchet MS"/>
          <w:color w:val="000000"/>
          <w:sz w:val="22"/>
          <w:szCs w:val="22"/>
          <w:highlight w:val="yellow"/>
        </w:rPr>
        <w:t xml:space="preserve">è </w:t>
      </w:r>
      <w:proofErr w:type="spellStart"/>
      <w:r w:rsidRPr="00742FD8">
        <w:rPr>
          <w:rFonts w:ascii="Trebuchet MS" w:eastAsia="Trebuchet MS" w:hAnsi="Trebuchet MS" w:cs="Trebuchet MS"/>
          <w:color w:val="000000"/>
          <w:sz w:val="22"/>
          <w:szCs w:val="22"/>
          <w:highlight w:val="yellow"/>
        </w:rPr>
        <w:t>flebolesivo</w:t>
      </w:r>
      <w:proofErr w:type="spellEnd"/>
      <w:r>
        <w:rPr>
          <w:rFonts w:ascii="Trebuchet MS" w:eastAsia="Trebuchet MS" w:hAnsi="Trebuchet MS" w:cs="Trebuchet MS"/>
          <w:color w:val="000000"/>
          <w:sz w:val="22"/>
          <w:szCs w:val="22"/>
        </w:rPr>
        <w:t xml:space="preserve">). </w:t>
      </w:r>
      <w:r w:rsidRPr="00742FD8">
        <w:rPr>
          <w:rFonts w:ascii="Trebuchet MS" w:eastAsia="Trebuchet MS" w:hAnsi="Trebuchet MS" w:cs="Trebuchet MS"/>
          <w:color w:val="000000"/>
          <w:sz w:val="22"/>
          <w:szCs w:val="22"/>
          <w:highlight w:val="yellow"/>
        </w:rPr>
        <w:t xml:space="preserve">Si usa poco, si usa solo nei pazienti che sono allergici all’uovo e alla soia quando non si può usare il propofol. Ha un </w:t>
      </w:r>
      <w:proofErr w:type="spellStart"/>
      <w:r w:rsidRPr="00742FD8">
        <w:rPr>
          <w:rFonts w:ascii="Trebuchet MS" w:eastAsia="Trebuchet MS" w:hAnsi="Trebuchet MS" w:cs="Trebuchet MS"/>
          <w:color w:val="000000"/>
          <w:sz w:val="22"/>
          <w:szCs w:val="22"/>
          <w:highlight w:val="yellow"/>
        </w:rPr>
        <w:t>onset</w:t>
      </w:r>
      <w:proofErr w:type="spellEnd"/>
      <w:r w:rsidRPr="00742FD8">
        <w:rPr>
          <w:rFonts w:ascii="Trebuchet MS" w:eastAsia="Trebuchet MS" w:hAnsi="Trebuchet MS" w:cs="Trebuchet MS"/>
          <w:color w:val="000000"/>
          <w:sz w:val="22"/>
          <w:szCs w:val="22"/>
          <w:highlight w:val="yellow"/>
        </w:rPr>
        <w:t xml:space="preserve"> e offset rapido, se lo somministro il paziente si addormenta in 30 secondi e se lo sveglio ritorna in 5-10 minuti.</w:t>
      </w:r>
    </w:p>
    <w:p w14:paraId="6B834092" w14:textId="77777777" w:rsidR="00975919" w:rsidRDefault="00000000">
      <w:pPr>
        <w:spacing w:line="276" w:lineRule="auto"/>
        <w:jc w:val="both"/>
        <w:rPr>
          <w:rFonts w:ascii="Trebuchet MS" w:eastAsia="Trebuchet MS" w:hAnsi="Trebuchet MS" w:cs="Trebuchet MS"/>
          <w:color w:val="000000"/>
          <w:sz w:val="22"/>
          <w:szCs w:val="22"/>
        </w:rPr>
      </w:pPr>
      <w:r w:rsidRPr="00742FD8">
        <w:rPr>
          <w:rFonts w:ascii="Trebuchet MS" w:eastAsia="Trebuchet MS" w:hAnsi="Trebuchet MS" w:cs="Trebuchet MS"/>
          <w:color w:val="000000"/>
          <w:sz w:val="22"/>
          <w:szCs w:val="22"/>
          <w:highlight w:val="yellow"/>
        </w:rPr>
        <w:t xml:space="preserve">Determina una depressione respiratoria, la depressione cardiocircolatoria è compensata. Mentre il propofol determinava bradicardia e ipotensione, il </w:t>
      </w:r>
      <w:proofErr w:type="spellStart"/>
      <w:r w:rsidRPr="00742FD8">
        <w:rPr>
          <w:rFonts w:ascii="Trebuchet MS" w:eastAsia="Trebuchet MS" w:hAnsi="Trebuchet MS" w:cs="Trebuchet MS"/>
          <w:color w:val="000000"/>
          <w:sz w:val="22"/>
          <w:szCs w:val="22"/>
          <w:highlight w:val="yellow"/>
        </w:rPr>
        <w:t>tiopentone</w:t>
      </w:r>
      <w:proofErr w:type="spellEnd"/>
      <w:r w:rsidRPr="00742FD8">
        <w:rPr>
          <w:rFonts w:ascii="Trebuchet MS" w:eastAsia="Trebuchet MS" w:hAnsi="Trebuchet MS" w:cs="Trebuchet MS"/>
          <w:color w:val="000000"/>
          <w:sz w:val="22"/>
          <w:szCs w:val="22"/>
          <w:highlight w:val="yellow"/>
        </w:rPr>
        <w:t xml:space="preserve"> sodico determina ipotensione e tachicardia riflessa.</w:t>
      </w:r>
      <w:r>
        <w:rPr>
          <w:rFonts w:ascii="Trebuchet MS" w:eastAsia="Trebuchet MS" w:hAnsi="Trebuchet MS" w:cs="Trebuchet MS"/>
          <w:color w:val="000000"/>
          <w:sz w:val="22"/>
          <w:szCs w:val="22"/>
        </w:rPr>
        <w:t xml:space="preserve"> Lascia al cuore la possibilità di compensare l’ipotensione con la tachicardia. </w:t>
      </w:r>
      <w:r w:rsidRPr="000841E3">
        <w:rPr>
          <w:rFonts w:ascii="Trebuchet MS" w:eastAsia="Trebuchet MS" w:hAnsi="Trebuchet MS" w:cs="Trebuchet MS"/>
          <w:color w:val="000000"/>
          <w:sz w:val="22"/>
          <w:szCs w:val="22"/>
          <w:highlight w:val="yellow"/>
        </w:rPr>
        <w:t xml:space="preserve">Non ha un’emivita contesto-sensibile breve: se somministro per ore questo </w:t>
      </w:r>
      <w:r w:rsidRPr="000841E3">
        <w:rPr>
          <w:rFonts w:ascii="Trebuchet MS" w:eastAsia="Trebuchet MS" w:hAnsi="Trebuchet MS" w:cs="Trebuchet MS"/>
          <w:color w:val="000000"/>
          <w:sz w:val="22"/>
          <w:szCs w:val="22"/>
          <w:highlight w:val="yellow"/>
        </w:rPr>
        <w:lastRenderedPageBreak/>
        <w:t xml:space="preserve">farmaco, il malato si sveglia quando il farmaco verrà metabolizzato e quando il suo livello di concentrazione plasmatica scenderà sotto la soglia di veglia. Può determinare reazioni allergiche con broncospasmo. Questa era una delle caratteristiche più temute del </w:t>
      </w:r>
      <w:proofErr w:type="spellStart"/>
      <w:r w:rsidRPr="000841E3">
        <w:rPr>
          <w:rFonts w:ascii="Trebuchet MS" w:eastAsia="Trebuchet MS" w:hAnsi="Trebuchet MS" w:cs="Trebuchet MS"/>
          <w:color w:val="000000"/>
          <w:sz w:val="22"/>
          <w:szCs w:val="22"/>
          <w:highlight w:val="yellow"/>
        </w:rPr>
        <w:t>tiopentone</w:t>
      </w:r>
      <w:proofErr w:type="spellEnd"/>
      <w:r w:rsidRPr="000841E3">
        <w:rPr>
          <w:rFonts w:ascii="Trebuchet MS" w:eastAsia="Trebuchet MS" w:hAnsi="Trebuchet MS" w:cs="Trebuchet MS"/>
          <w:color w:val="000000"/>
          <w:sz w:val="22"/>
          <w:szCs w:val="22"/>
          <w:highlight w:val="yellow"/>
        </w:rPr>
        <w:t xml:space="preserve"> sodico ed è per questo che non si usa molto, perché dava reazioni broncostenotiche e dal momento che è necessario infilare al paziente un tubo nella trachea per collegarlo al respiratore, bisognava sempre fare i conti con il broncospasmo specialmente nei soggetti giovani.</w:t>
      </w:r>
      <w:r>
        <w:rPr>
          <w:rFonts w:ascii="Trebuchet MS" w:eastAsia="Trebuchet MS" w:hAnsi="Trebuchet MS" w:cs="Trebuchet MS"/>
          <w:color w:val="000000"/>
          <w:sz w:val="22"/>
          <w:szCs w:val="22"/>
        </w:rPr>
        <w:t xml:space="preserve"> </w:t>
      </w:r>
    </w:p>
    <w:p w14:paraId="2551090B" w14:textId="77777777" w:rsidR="00975919" w:rsidRDefault="00975919">
      <w:pPr>
        <w:spacing w:after="200" w:line="276" w:lineRule="auto"/>
        <w:jc w:val="both"/>
        <w:rPr>
          <w:rFonts w:ascii="Trebuchet MS" w:eastAsia="Trebuchet MS" w:hAnsi="Trebuchet MS" w:cs="Trebuchet MS"/>
          <w:b/>
          <w:color w:val="000000"/>
          <w:sz w:val="24"/>
          <w:szCs w:val="24"/>
        </w:rPr>
      </w:pPr>
    </w:p>
    <w:p w14:paraId="30D4A2F8" w14:textId="77777777" w:rsidR="00975919" w:rsidRDefault="00000000">
      <w:pPr>
        <w:spacing w:after="200" w:line="276" w:lineRule="auto"/>
        <w:jc w:val="both"/>
        <w:rPr>
          <w:rFonts w:ascii="Trebuchet MS" w:eastAsia="Trebuchet MS" w:hAnsi="Trebuchet MS" w:cs="Trebuchet MS"/>
          <w:color w:val="000000"/>
          <w:sz w:val="22"/>
          <w:szCs w:val="22"/>
        </w:rPr>
      </w:pPr>
      <w:r w:rsidRPr="000841E3">
        <w:rPr>
          <w:rFonts w:ascii="Trebuchet MS" w:eastAsia="Trebuchet MS" w:hAnsi="Trebuchet MS" w:cs="Trebuchet MS"/>
          <w:b/>
          <w:color w:val="000000"/>
          <w:sz w:val="22"/>
          <w:szCs w:val="22"/>
          <w:highlight w:val="yellow"/>
        </w:rPr>
        <w:t>BENZODIAZEPINA (MIDAZOLAM)</w:t>
      </w:r>
      <w:r w:rsidRPr="000841E3">
        <w:rPr>
          <w:rFonts w:ascii="Trebuchet MS" w:eastAsia="Trebuchet MS" w:hAnsi="Trebuchet MS" w:cs="Trebuchet MS"/>
          <w:color w:val="000000"/>
          <w:sz w:val="22"/>
          <w:szCs w:val="22"/>
          <w:highlight w:val="yellow"/>
        </w:rPr>
        <w:t xml:space="preserve">: azione ultrarapida in </w:t>
      </w:r>
      <w:proofErr w:type="spellStart"/>
      <w:r w:rsidRPr="000841E3">
        <w:rPr>
          <w:rFonts w:ascii="Trebuchet MS" w:eastAsia="Trebuchet MS" w:hAnsi="Trebuchet MS" w:cs="Trebuchet MS"/>
          <w:color w:val="000000"/>
          <w:sz w:val="22"/>
          <w:szCs w:val="22"/>
          <w:highlight w:val="yellow"/>
        </w:rPr>
        <w:t>onset</w:t>
      </w:r>
      <w:proofErr w:type="spellEnd"/>
      <w:r w:rsidRPr="000841E3">
        <w:rPr>
          <w:rFonts w:ascii="Trebuchet MS" w:eastAsia="Trebuchet MS" w:hAnsi="Trebuchet MS" w:cs="Trebuchet MS"/>
          <w:color w:val="000000"/>
          <w:sz w:val="22"/>
          <w:szCs w:val="22"/>
          <w:highlight w:val="yellow"/>
        </w:rPr>
        <w:t>, più lenta in offset, posso addormentare il paziente nel giro di 2-3 minuti somministrando 0,2 mg/kg,</w:t>
      </w:r>
      <w:r>
        <w:rPr>
          <w:rFonts w:ascii="Trebuchet MS" w:eastAsia="Trebuchet MS" w:hAnsi="Trebuchet MS" w:cs="Trebuchet MS"/>
          <w:color w:val="000000"/>
          <w:sz w:val="22"/>
          <w:szCs w:val="22"/>
        </w:rPr>
        <w:t xml:space="preserve"> al risveglio non impiegherò 10 minuti e molto spesso è paziente dipendente, cioè ci sono delle diversità tra soggetto e soggetto</w:t>
      </w:r>
      <w:r w:rsidRPr="00225D5D">
        <w:rPr>
          <w:rFonts w:ascii="Trebuchet MS" w:eastAsia="Trebuchet MS" w:hAnsi="Trebuchet MS" w:cs="Trebuchet MS"/>
          <w:color w:val="000000"/>
          <w:sz w:val="22"/>
          <w:szCs w:val="22"/>
          <w:highlight w:val="yellow"/>
        </w:rPr>
        <w:t>. Poiché non dà impatto emodinamico, lo usiamo nei pazienti il cui impatto emodinamico può essere fatale</w:t>
      </w:r>
      <w:r>
        <w:rPr>
          <w:rFonts w:ascii="Trebuchet MS" w:eastAsia="Trebuchet MS" w:hAnsi="Trebuchet MS" w:cs="Trebuchet MS"/>
          <w:color w:val="000000"/>
          <w:sz w:val="22"/>
          <w:szCs w:val="22"/>
        </w:rPr>
        <w:t xml:space="preserve">. Un esempio è il paziente in shock, un traumatizzato che ha perso molto sangue e la pressione di perfusione coronarica è </w:t>
      </w:r>
      <w:proofErr w:type="gramStart"/>
      <w:r>
        <w:rPr>
          <w:rFonts w:ascii="Trebuchet MS" w:eastAsia="Trebuchet MS" w:hAnsi="Trebuchet MS" w:cs="Trebuchet MS"/>
          <w:color w:val="000000"/>
          <w:sz w:val="22"/>
          <w:szCs w:val="22"/>
        </w:rPr>
        <w:t>minima,(</w:t>
      </w:r>
      <w:proofErr w:type="gramEnd"/>
      <w:r>
        <w:rPr>
          <w:rFonts w:ascii="Trebuchet MS" w:eastAsia="Trebuchet MS" w:hAnsi="Trebuchet MS" w:cs="Trebuchet MS"/>
          <w:color w:val="000000"/>
          <w:sz w:val="22"/>
          <w:szCs w:val="22"/>
        </w:rPr>
        <w:t xml:space="preserve"> la pressione viene data da uno spasmo delle arterie perché c’è una tempesta adrenalinica), se io taglio questa tempesta c’è crollo pressorio, non c’è volume, non arriva più sangue al cuore e il malato si ferma. Per evitare l’impatto in questo tipo di pazienti si utilizza un farmaco che ha l’impatto emodinamico più lieve possibile. </w:t>
      </w:r>
      <w:r w:rsidRPr="00225D5D">
        <w:rPr>
          <w:rFonts w:ascii="Trebuchet MS" w:eastAsia="Trebuchet MS" w:hAnsi="Trebuchet MS" w:cs="Trebuchet MS"/>
          <w:color w:val="000000"/>
          <w:sz w:val="22"/>
          <w:szCs w:val="22"/>
          <w:highlight w:val="yellow"/>
        </w:rPr>
        <w:t xml:space="preserve">Il </w:t>
      </w:r>
      <w:proofErr w:type="spellStart"/>
      <w:r w:rsidRPr="00225D5D">
        <w:rPr>
          <w:rFonts w:ascii="Trebuchet MS" w:eastAsia="Trebuchet MS" w:hAnsi="Trebuchet MS" w:cs="Trebuchet MS"/>
          <w:color w:val="000000"/>
          <w:sz w:val="22"/>
          <w:szCs w:val="22"/>
          <w:highlight w:val="yellow"/>
        </w:rPr>
        <w:t>midazolam</w:t>
      </w:r>
      <w:proofErr w:type="spellEnd"/>
      <w:r w:rsidRPr="00225D5D">
        <w:rPr>
          <w:rFonts w:ascii="Trebuchet MS" w:eastAsia="Trebuchet MS" w:hAnsi="Trebuchet MS" w:cs="Trebuchet MS"/>
          <w:color w:val="000000"/>
          <w:sz w:val="22"/>
          <w:szCs w:val="22"/>
          <w:highlight w:val="yellow"/>
        </w:rPr>
        <w:t xml:space="preserve"> è tra quelli più comunemente usati. Dà anche una depressione respiratoria.</w:t>
      </w:r>
    </w:p>
    <w:p w14:paraId="687CD1DE" w14:textId="77777777" w:rsidR="00975919" w:rsidRDefault="00000000">
      <w:pPr>
        <w:spacing w:after="200" w:line="276" w:lineRule="auto"/>
        <w:jc w:val="both"/>
        <w:rPr>
          <w:rFonts w:ascii="Trebuchet MS" w:eastAsia="Trebuchet MS" w:hAnsi="Trebuchet MS" w:cs="Trebuchet MS"/>
          <w:color w:val="000000"/>
          <w:sz w:val="22"/>
          <w:szCs w:val="22"/>
        </w:rPr>
      </w:pPr>
      <w:r w:rsidRPr="00225D5D">
        <w:rPr>
          <w:rFonts w:ascii="Trebuchet MS" w:eastAsia="Trebuchet MS" w:hAnsi="Trebuchet MS" w:cs="Trebuchet MS"/>
          <w:b/>
          <w:color w:val="000000"/>
          <w:sz w:val="22"/>
          <w:szCs w:val="22"/>
          <w:highlight w:val="yellow"/>
        </w:rPr>
        <w:t>KETAMINA (KETALAR e KETANEST)</w:t>
      </w:r>
      <w:r w:rsidRPr="00225D5D">
        <w:rPr>
          <w:rFonts w:ascii="Trebuchet MS" w:eastAsia="Trebuchet MS" w:hAnsi="Trebuchet MS" w:cs="Trebuchet MS"/>
          <w:color w:val="000000"/>
          <w:sz w:val="22"/>
          <w:szCs w:val="22"/>
          <w:highlight w:val="yellow"/>
        </w:rPr>
        <w:t xml:space="preserve">: unico farmaco che inibisce l’eccitazione e compete per il recettore NMDA. Non dà nessun tipo di depressione respiratoria e cardiocircolatoria. </w:t>
      </w:r>
      <w:proofErr w:type="gramStart"/>
      <w:r w:rsidRPr="00225D5D">
        <w:rPr>
          <w:rFonts w:ascii="Trebuchet MS" w:eastAsia="Trebuchet MS" w:hAnsi="Trebuchet MS" w:cs="Trebuchet MS"/>
          <w:color w:val="000000"/>
          <w:sz w:val="22"/>
          <w:szCs w:val="22"/>
          <w:highlight w:val="yellow"/>
        </w:rPr>
        <w:t>E’</w:t>
      </w:r>
      <w:proofErr w:type="gramEnd"/>
      <w:r w:rsidRPr="00225D5D">
        <w:rPr>
          <w:rFonts w:ascii="Trebuchet MS" w:eastAsia="Trebuchet MS" w:hAnsi="Trebuchet MS" w:cs="Trebuchet MS"/>
          <w:color w:val="000000"/>
          <w:sz w:val="22"/>
          <w:szCs w:val="22"/>
          <w:highlight w:val="yellow"/>
        </w:rPr>
        <w:t xml:space="preserve"> un farmaco che dà anestesia dissociativa, il paziente rimane gli occhi aperti, respira e il cuore batte ma il paziente dorme.</w:t>
      </w:r>
      <w:r>
        <w:rPr>
          <w:rFonts w:ascii="Trebuchet MS" w:eastAsia="Trebuchet MS" w:hAnsi="Trebuchet MS" w:cs="Trebuchet MS"/>
          <w:color w:val="000000"/>
          <w:sz w:val="22"/>
          <w:szCs w:val="22"/>
        </w:rPr>
        <w:t xml:space="preserve"> Dà delle allucinazioni e sono </w:t>
      </w:r>
      <w:proofErr w:type="spellStart"/>
      <w:r>
        <w:rPr>
          <w:rFonts w:ascii="Trebuchet MS" w:eastAsia="Trebuchet MS" w:hAnsi="Trebuchet MS" w:cs="Trebuchet MS"/>
          <w:color w:val="000000"/>
          <w:sz w:val="22"/>
          <w:szCs w:val="22"/>
        </w:rPr>
        <w:t>flashforward</w:t>
      </w:r>
      <w:proofErr w:type="spellEnd"/>
      <w:r>
        <w:rPr>
          <w:rFonts w:ascii="Trebuchet MS" w:eastAsia="Trebuchet MS" w:hAnsi="Trebuchet MS" w:cs="Trebuchet MS"/>
          <w:color w:val="000000"/>
          <w:sz w:val="22"/>
          <w:szCs w:val="22"/>
        </w:rPr>
        <w:t xml:space="preserve"> (vedere il futuro), sono dissociative. </w:t>
      </w:r>
      <w:r w:rsidRPr="00B24038">
        <w:rPr>
          <w:rFonts w:ascii="Trebuchet MS" w:eastAsia="Trebuchet MS" w:hAnsi="Trebuchet MS" w:cs="Trebuchet MS"/>
          <w:color w:val="000000"/>
          <w:sz w:val="22"/>
          <w:szCs w:val="22"/>
          <w:highlight w:val="yellow"/>
        </w:rPr>
        <w:t>Viene usata negli ospedali da campo e nelle medicazioni degli ustionati</w:t>
      </w:r>
      <w:r>
        <w:rPr>
          <w:rFonts w:ascii="Trebuchet MS" w:eastAsia="Trebuchet MS" w:hAnsi="Trebuchet MS" w:cs="Trebuchet MS"/>
          <w:color w:val="000000"/>
          <w:sz w:val="22"/>
          <w:szCs w:val="22"/>
        </w:rPr>
        <w:t xml:space="preserve"> (siccome queste medicazioni sono fatte in ambienti sterili e il passaggio dalla camera sterile alla sala operatoria può determinare infezioni, viene fatto sul posto con la </w:t>
      </w:r>
      <w:proofErr w:type="spellStart"/>
      <w:r>
        <w:rPr>
          <w:rFonts w:ascii="Trebuchet MS" w:eastAsia="Trebuchet MS" w:hAnsi="Trebuchet MS" w:cs="Trebuchet MS"/>
          <w:color w:val="000000"/>
          <w:sz w:val="22"/>
          <w:szCs w:val="22"/>
        </w:rPr>
        <w:t>ketamina</w:t>
      </w:r>
      <w:proofErr w:type="spellEnd"/>
      <w:r>
        <w:rPr>
          <w:rFonts w:ascii="Trebuchet MS" w:eastAsia="Trebuchet MS" w:hAnsi="Trebuchet MS" w:cs="Trebuchet MS"/>
          <w:color w:val="000000"/>
          <w:sz w:val="22"/>
          <w:szCs w:val="22"/>
        </w:rPr>
        <w:t>).</w:t>
      </w:r>
    </w:p>
    <w:p w14:paraId="178C2052" w14:textId="77777777" w:rsidR="00975919" w:rsidRDefault="00975919">
      <w:pPr>
        <w:spacing w:after="200" w:line="276" w:lineRule="auto"/>
        <w:jc w:val="both"/>
        <w:rPr>
          <w:rFonts w:ascii="Trebuchet MS" w:eastAsia="Trebuchet MS" w:hAnsi="Trebuchet MS" w:cs="Trebuchet MS"/>
          <w:color w:val="000000"/>
          <w:sz w:val="22"/>
          <w:szCs w:val="22"/>
        </w:rPr>
      </w:pPr>
    </w:p>
    <w:p w14:paraId="75C0A820" w14:textId="77777777" w:rsidR="00975919" w:rsidRDefault="00000000">
      <w:pPr>
        <w:spacing w:after="200" w:line="276" w:lineRule="auto"/>
        <w:jc w:val="both"/>
        <w:rPr>
          <w:rFonts w:ascii="Trebuchet MS" w:eastAsia="Trebuchet MS" w:hAnsi="Trebuchet MS" w:cs="Trebuchet MS"/>
          <w:b/>
          <w:color w:val="000000"/>
          <w:sz w:val="22"/>
          <w:szCs w:val="22"/>
        </w:rPr>
      </w:pPr>
      <w:r w:rsidRPr="00B24038">
        <w:rPr>
          <w:rFonts w:ascii="Trebuchet MS" w:eastAsia="Trebuchet MS" w:hAnsi="Trebuchet MS" w:cs="Trebuchet MS"/>
          <w:b/>
          <w:color w:val="000000"/>
          <w:sz w:val="22"/>
          <w:szCs w:val="22"/>
          <w:highlight w:val="yellow"/>
        </w:rPr>
        <w:t>ANESTETICI GASSOSI</w:t>
      </w:r>
    </w:p>
    <w:p w14:paraId="7AFED89F" w14:textId="77777777" w:rsidR="00975919" w:rsidRDefault="00000000">
      <w:pPr>
        <w:spacing w:after="200" w:line="276"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Non si sa ancora come l’anestetico gassoso agisca sul sistema nervoso. Non si sa se interagisca direttamente con i recettori GABA (in realtà i recettori GABA sono liberi), se facilita l’interazione con il recettore stesso con un sito con cui aumenta l’affinità. Si pensa che destabilizzino il </w:t>
      </w:r>
      <w:proofErr w:type="spellStart"/>
      <w:r>
        <w:rPr>
          <w:rFonts w:ascii="Trebuchet MS" w:eastAsia="Trebuchet MS" w:hAnsi="Trebuchet MS" w:cs="Trebuchet MS"/>
          <w:color w:val="000000"/>
          <w:sz w:val="22"/>
          <w:szCs w:val="22"/>
        </w:rPr>
        <w:t>bilayer</w:t>
      </w:r>
      <w:proofErr w:type="spellEnd"/>
      <w:r>
        <w:rPr>
          <w:rFonts w:ascii="Trebuchet MS" w:eastAsia="Trebuchet MS" w:hAnsi="Trebuchet MS" w:cs="Trebuchet MS"/>
          <w:color w:val="000000"/>
          <w:sz w:val="22"/>
          <w:szCs w:val="22"/>
        </w:rPr>
        <w:t xml:space="preserve"> lipidico, per cui determinano l’ipnosi. </w:t>
      </w:r>
      <w:r w:rsidRPr="00B24038">
        <w:rPr>
          <w:rFonts w:ascii="Trebuchet MS" w:eastAsia="Trebuchet MS" w:hAnsi="Trebuchet MS" w:cs="Trebuchet MS"/>
          <w:color w:val="000000"/>
          <w:sz w:val="22"/>
          <w:szCs w:val="22"/>
          <w:highlight w:val="yellow"/>
        </w:rPr>
        <w:t>Agisce a livello di vapore, cioè di gas. Rispetta le leggi dei gas: si discioglie in sangue e tessuti. Tutto quello che si discioglie in sangue e tessuti non è attivo perché agisce come gas.</w:t>
      </w:r>
      <w:r>
        <w:rPr>
          <w:rFonts w:ascii="Trebuchet MS" w:eastAsia="Trebuchet MS" w:hAnsi="Trebuchet MS" w:cs="Trebuchet MS"/>
          <w:color w:val="000000"/>
          <w:sz w:val="22"/>
          <w:szCs w:val="22"/>
        </w:rPr>
        <w:t xml:space="preserve"> La solubilità del gas è un deterrente negativo per la sua potenza. </w:t>
      </w:r>
      <w:r w:rsidRPr="00B24038">
        <w:rPr>
          <w:rFonts w:ascii="Trebuchet MS" w:eastAsia="Trebuchet MS" w:hAnsi="Trebuchet MS" w:cs="Trebuchet MS"/>
          <w:color w:val="000000"/>
          <w:sz w:val="22"/>
          <w:szCs w:val="22"/>
          <w:highlight w:val="yellow"/>
        </w:rPr>
        <w:t>Quindi più solubile è il gas, più si discioglierà in sangue e tessuti, e meno potente sarà perché quando inspiro il gas, lui si andrà a mettere a livello alveolare.</w:t>
      </w:r>
      <w:r>
        <w:rPr>
          <w:rFonts w:ascii="Trebuchet MS" w:eastAsia="Trebuchet MS" w:hAnsi="Trebuchet MS" w:cs="Trebuchet MS"/>
          <w:color w:val="000000"/>
          <w:sz w:val="22"/>
          <w:szCs w:val="22"/>
        </w:rPr>
        <w:t xml:space="preserve"> </w:t>
      </w:r>
      <w:r w:rsidRPr="0076465D">
        <w:rPr>
          <w:rFonts w:ascii="Trebuchet MS" w:eastAsia="Trebuchet MS" w:hAnsi="Trebuchet MS" w:cs="Trebuchet MS"/>
          <w:color w:val="000000"/>
          <w:sz w:val="22"/>
          <w:szCs w:val="22"/>
          <w:highlight w:val="yellow"/>
        </w:rPr>
        <w:t>La pressione del gas alveolare si ripercuote a livello di tensione di vapore su tutto l’organismo e anche al cervello.</w:t>
      </w:r>
      <w:r>
        <w:rPr>
          <w:rFonts w:ascii="Trebuchet MS" w:eastAsia="Trebuchet MS" w:hAnsi="Trebuchet MS" w:cs="Trebuchet MS"/>
          <w:color w:val="000000"/>
          <w:sz w:val="22"/>
          <w:szCs w:val="22"/>
        </w:rPr>
        <w:t xml:space="preserve"> Questo equilibrio avviene nonostante ci sia il sangue che passa nei polmoni e porta via il gas e nonostante il gas, una volta che si è distribuito a livello dell’organismo, si discioglie a livello dell’organismo stesso. </w:t>
      </w:r>
      <w:r w:rsidRPr="0076465D">
        <w:rPr>
          <w:rFonts w:ascii="Trebuchet MS" w:eastAsia="Trebuchet MS" w:hAnsi="Trebuchet MS" w:cs="Trebuchet MS"/>
          <w:color w:val="000000"/>
          <w:sz w:val="22"/>
          <w:szCs w:val="22"/>
          <w:highlight w:val="yellow"/>
        </w:rPr>
        <w:t xml:space="preserve">Meno solubile è il gas, più velocemente raggiunge </w:t>
      </w:r>
      <w:r w:rsidRPr="0076465D">
        <w:rPr>
          <w:rFonts w:ascii="Trebuchet MS" w:eastAsia="Trebuchet MS" w:hAnsi="Trebuchet MS" w:cs="Trebuchet MS"/>
          <w:color w:val="000000"/>
          <w:sz w:val="22"/>
          <w:szCs w:val="22"/>
          <w:highlight w:val="yellow"/>
        </w:rPr>
        <w:lastRenderedPageBreak/>
        <w:t>l’equilibrio a livello del SNC e quindi prima agisce e meno ne occorre come somministrazione continua perché viene metabolizzato e riassorbito in quantità inferiore perché funzioni.</w:t>
      </w:r>
    </w:p>
    <w:p w14:paraId="1DC9357D" w14:textId="77777777" w:rsidR="00975919" w:rsidRDefault="00000000">
      <w:pPr>
        <w:spacing w:after="200" w:line="276"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Inspiro la quantità di gas e durante la mia ispirazione ed espirazione questo gas raggiunge concentrazioni sempre crescenti a livello alveolare. </w:t>
      </w:r>
      <w:r w:rsidRPr="0076465D">
        <w:rPr>
          <w:rFonts w:ascii="Trebuchet MS" w:eastAsia="Trebuchet MS" w:hAnsi="Trebuchet MS" w:cs="Trebuchet MS"/>
          <w:color w:val="000000"/>
          <w:sz w:val="22"/>
          <w:szCs w:val="22"/>
          <w:highlight w:val="yellow"/>
        </w:rPr>
        <w:t>Quando questa concentrazione a livello alveolare è tale per cui (siccome è in perfetto equilibrio con tutto l’organismo) a livello encefalico determina ipnosi, il paziente si addormenta. Il tempo impiegato per addormentarsi è inversamente proporzionale alla solubilità del gas.</w:t>
      </w:r>
      <w:r>
        <w:rPr>
          <w:rFonts w:ascii="Trebuchet MS" w:eastAsia="Trebuchet MS" w:hAnsi="Trebuchet MS" w:cs="Trebuchet MS"/>
          <w:color w:val="000000"/>
          <w:sz w:val="22"/>
          <w:szCs w:val="22"/>
        </w:rPr>
        <w:t xml:space="preserve"> Meno il gas è solubile, più veloce sarà il gas ad agire perché non verrà portato via dal sangue, non si scioglierà nei tessuti ma resterà come vapore. </w:t>
      </w:r>
    </w:p>
    <w:p w14:paraId="4B15BB46" w14:textId="77777777" w:rsidR="00975919" w:rsidRDefault="00000000">
      <w:pPr>
        <w:spacing w:after="200" w:line="276"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Frazione inspiratoria = frazione alveolare = frazione cerebrale</w:t>
      </w:r>
    </w:p>
    <w:p w14:paraId="1BBE557B" w14:textId="77777777" w:rsidR="00975919" w:rsidRDefault="00000000">
      <w:pPr>
        <w:spacing w:after="200" w:line="276"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Quando si ha questo equilibrio (perché io somministro la dose come frazione inspiratoria del gas) il malato dorme. </w:t>
      </w:r>
      <w:r w:rsidRPr="0076465D">
        <w:rPr>
          <w:rFonts w:ascii="Trebuchet MS" w:eastAsia="Trebuchet MS" w:hAnsi="Trebuchet MS" w:cs="Trebuchet MS"/>
          <w:color w:val="000000"/>
          <w:sz w:val="22"/>
          <w:szCs w:val="22"/>
          <w:highlight w:val="yellow"/>
        </w:rPr>
        <w:t>Quando smetto di darlo, la ventilazione farà ridurre la concentrazione alveolare e quindi ridurre la concentrazione a livello cerebrale.</w:t>
      </w:r>
      <w:r>
        <w:rPr>
          <w:rFonts w:ascii="Trebuchet MS" w:eastAsia="Trebuchet MS" w:hAnsi="Trebuchet MS" w:cs="Trebuchet MS"/>
          <w:color w:val="000000"/>
          <w:sz w:val="22"/>
          <w:szCs w:val="22"/>
        </w:rPr>
        <w:t xml:space="preserve"> </w:t>
      </w:r>
      <w:r w:rsidRPr="0076465D">
        <w:rPr>
          <w:rFonts w:ascii="Trebuchet MS" w:eastAsia="Trebuchet MS" w:hAnsi="Trebuchet MS" w:cs="Trebuchet MS"/>
          <w:color w:val="000000"/>
          <w:sz w:val="22"/>
          <w:szCs w:val="22"/>
          <w:highlight w:val="yellow"/>
        </w:rPr>
        <w:t xml:space="preserve">Questa concentrazione a livello alveolare che mi </w:t>
      </w:r>
      <w:proofErr w:type="spellStart"/>
      <w:r w:rsidRPr="0076465D">
        <w:rPr>
          <w:rFonts w:ascii="Trebuchet MS" w:eastAsia="Trebuchet MS" w:hAnsi="Trebuchet MS" w:cs="Trebuchet MS"/>
          <w:color w:val="000000"/>
          <w:sz w:val="22"/>
          <w:szCs w:val="22"/>
          <w:highlight w:val="yellow"/>
        </w:rPr>
        <w:t>da</w:t>
      </w:r>
      <w:proofErr w:type="spellEnd"/>
      <w:r w:rsidRPr="0076465D">
        <w:rPr>
          <w:rFonts w:ascii="Trebuchet MS" w:eastAsia="Trebuchet MS" w:hAnsi="Trebuchet MS" w:cs="Trebuchet MS"/>
          <w:color w:val="000000"/>
          <w:sz w:val="22"/>
          <w:szCs w:val="22"/>
          <w:highlight w:val="yellow"/>
        </w:rPr>
        <w:t xml:space="preserve"> l’effetto, si chiama MAC minima concentrazione alveolare, che è il dosaggio del farmaco.</w:t>
      </w:r>
      <w:r>
        <w:rPr>
          <w:rFonts w:ascii="Trebuchet MS" w:eastAsia="Trebuchet MS" w:hAnsi="Trebuchet MS" w:cs="Trebuchet MS"/>
          <w:color w:val="000000"/>
          <w:sz w:val="22"/>
          <w:szCs w:val="22"/>
        </w:rPr>
        <w:t xml:space="preserve"> </w:t>
      </w:r>
      <w:r w:rsidRPr="0076465D">
        <w:rPr>
          <w:rFonts w:ascii="Trebuchet MS" w:eastAsia="Trebuchet MS" w:hAnsi="Trebuchet MS" w:cs="Trebuchet MS"/>
          <w:color w:val="000000"/>
          <w:sz w:val="22"/>
          <w:szCs w:val="22"/>
          <w:highlight w:val="yellow"/>
        </w:rPr>
        <w:t xml:space="preserve">Quando dico che la MAC50 del </w:t>
      </w:r>
      <w:proofErr w:type="spellStart"/>
      <w:r w:rsidRPr="0076465D">
        <w:rPr>
          <w:rFonts w:ascii="Trebuchet MS" w:eastAsia="Trebuchet MS" w:hAnsi="Trebuchet MS" w:cs="Trebuchet MS"/>
          <w:color w:val="000000"/>
          <w:sz w:val="22"/>
          <w:szCs w:val="22"/>
          <w:highlight w:val="yellow"/>
        </w:rPr>
        <w:t>sevorane</w:t>
      </w:r>
      <w:proofErr w:type="spellEnd"/>
      <w:r w:rsidRPr="0076465D">
        <w:rPr>
          <w:rFonts w:ascii="Trebuchet MS" w:eastAsia="Trebuchet MS" w:hAnsi="Trebuchet MS" w:cs="Trebuchet MS"/>
          <w:color w:val="000000"/>
          <w:sz w:val="22"/>
          <w:szCs w:val="22"/>
          <w:highlight w:val="yellow"/>
        </w:rPr>
        <w:t xml:space="preserve"> è del 2% significa che quando la frazione alveolare raggiunge il 2%, il 50% dei pazienti non rispondono allo stimolo algogeno (taglio cute). Noi utilizziamo il gas a MAC LPC95. (LPC= livello di perdita di coscienza). Diamo la concentrazione minima alveolare e la dose deve essere tale che almeno nel 95% dei pazienti determini ipnosi.</w:t>
      </w:r>
      <w:r>
        <w:rPr>
          <w:rFonts w:ascii="Trebuchet MS" w:eastAsia="Trebuchet MS" w:hAnsi="Trebuchet MS" w:cs="Trebuchet MS"/>
          <w:color w:val="000000"/>
          <w:sz w:val="22"/>
          <w:szCs w:val="22"/>
        </w:rPr>
        <w:t xml:space="preserve"> </w:t>
      </w:r>
    </w:p>
    <w:p w14:paraId="6FE21C7C" w14:textId="77777777" w:rsidR="00975919" w:rsidRDefault="00975919">
      <w:pPr>
        <w:spacing w:after="200" w:line="276" w:lineRule="auto"/>
        <w:jc w:val="both"/>
        <w:rPr>
          <w:rFonts w:ascii="Trebuchet MS" w:eastAsia="Trebuchet MS" w:hAnsi="Trebuchet MS" w:cs="Trebuchet MS"/>
          <w:color w:val="000000"/>
          <w:sz w:val="22"/>
          <w:szCs w:val="22"/>
        </w:rPr>
      </w:pPr>
    </w:p>
    <w:p w14:paraId="506BA1DB" w14:textId="77777777" w:rsidR="00975919" w:rsidRDefault="00000000">
      <w:pPr>
        <w:spacing w:after="200" w:line="276" w:lineRule="auto"/>
        <w:jc w:val="both"/>
        <w:rPr>
          <w:rFonts w:ascii="Trebuchet MS" w:eastAsia="Trebuchet MS" w:hAnsi="Trebuchet MS" w:cs="Trebuchet MS"/>
          <w:color w:val="000000"/>
          <w:sz w:val="22"/>
          <w:szCs w:val="22"/>
        </w:rPr>
      </w:pPr>
      <w:r>
        <w:rPr>
          <w:noProof/>
        </w:rPr>
        <w:lastRenderedPageBreak/>
        <w:drawing>
          <wp:inline distT="0" distB="0" distL="114300" distR="114300" wp14:anchorId="7A95DC84" wp14:editId="6239A34B">
            <wp:extent cx="3509645" cy="2802890"/>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3509645" cy="2802890"/>
                    </a:xfrm>
                    <a:prstGeom prst="rect">
                      <a:avLst/>
                    </a:prstGeom>
                    <a:ln/>
                  </pic:spPr>
                </pic:pic>
              </a:graphicData>
            </a:graphic>
          </wp:inline>
        </w:drawing>
      </w:r>
      <w:r>
        <w:rPr>
          <w:noProof/>
        </w:rPr>
        <mc:AlternateContent>
          <mc:Choice Requires="wpg">
            <w:drawing>
              <wp:inline distT="0" distB="0" distL="114300" distR="114300" wp14:anchorId="583A7173" wp14:editId="551F369F">
                <wp:extent cx="3522345" cy="2815590"/>
                <wp:effectExtent l="0" t="0" r="0" b="0"/>
                <wp:docPr id="12" name="Rettangolo 12"/>
                <wp:cNvGraphicFramePr/>
                <a:graphic xmlns:a="http://schemas.openxmlformats.org/drawingml/2006/main">
                  <a:graphicData uri="http://schemas.microsoft.com/office/word/2010/wordprocessingShape">
                    <wps:wsp>
                      <wps:cNvSpPr/>
                      <wps:spPr>
                        <a:xfrm>
                          <a:off x="3591178" y="2378555"/>
                          <a:ext cx="3509645" cy="280289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10F83538" w14:textId="77777777" w:rsidR="00975919" w:rsidRDefault="00975919">
                            <w:pPr>
                              <w:textDirection w:val="btLr"/>
                            </w:pP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3522345" cy="2815590"/>
                <wp:effectExtent b="0" l="0" r="0" t="0"/>
                <wp:docPr id="12" name="image26.png"/>
                <a:graphic>
                  <a:graphicData uri="http://schemas.openxmlformats.org/drawingml/2006/picture">
                    <pic:pic>
                      <pic:nvPicPr>
                        <pic:cNvPr id="0" name="image26.png"/>
                        <pic:cNvPicPr preferRelativeResize="0"/>
                      </pic:nvPicPr>
                      <pic:blipFill>
                        <a:blip r:embed="rId14"/>
                        <a:srcRect/>
                        <a:stretch>
                          <a:fillRect/>
                        </a:stretch>
                      </pic:blipFill>
                      <pic:spPr>
                        <a:xfrm>
                          <a:off x="0" y="0"/>
                          <a:ext cx="3522345" cy="2815590"/>
                        </a:xfrm>
                        <a:prstGeom prst="rect"/>
                        <a:ln/>
                      </pic:spPr>
                    </pic:pic>
                  </a:graphicData>
                </a:graphic>
              </wp:inline>
            </w:drawing>
          </mc:Fallback>
        </mc:AlternateContent>
      </w:r>
    </w:p>
    <w:p w14:paraId="4C2D1C1C" w14:textId="77777777" w:rsidR="00975919" w:rsidRPr="0076465D" w:rsidRDefault="00000000">
      <w:pPr>
        <w:spacing w:after="200" w:line="276" w:lineRule="auto"/>
        <w:jc w:val="both"/>
        <w:rPr>
          <w:rFonts w:ascii="Trebuchet MS" w:eastAsia="Trebuchet MS" w:hAnsi="Trebuchet MS" w:cs="Trebuchet MS"/>
          <w:color w:val="000000"/>
          <w:sz w:val="22"/>
          <w:szCs w:val="22"/>
          <w:highlight w:val="yellow"/>
        </w:rPr>
      </w:pPr>
      <w:r w:rsidRPr="0076465D">
        <w:rPr>
          <w:rFonts w:ascii="Trebuchet MS" w:eastAsia="Trebuchet MS" w:hAnsi="Trebuchet MS" w:cs="Trebuchet MS"/>
          <w:color w:val="000000"/>
          <w:sz w:val="22"/>
          <w:szCs w:val="22"/>
          <w:highlight w:val="yellow"/>
        </w:rPr>
        <w:t>I due gas più famosi sono:</w:t>
      </w:r>
    </w:p>
    <w:p w14:paraId="799C37EF" w14:textId="77777777" w:rsidR="00975919" w:rsidRPr="0076465D" w:rsidRDefault="00000000">
      <w:pPr>
        <w:spacing w:after="200" w:line="276" w:lineRule="auto"/>
        <w:jc w:val="both"/>
        <w:rPr>
          <w:rFonts w:ascii="Trebuchet MS" w:eastAsia="Trebuchet MS" w:hAnsi="Trebuchet MS" w:cs="Trebuchet MS"/>
          <w:color w:val="000000"/>
          <w:sz w:val="22"/>
          <w:szCs w:val="22"/>
          <w:highlight w:val="yellow"/>
        </w:rPr>
      </w:pPr>
      <w:r w:rsidRPr="0076465D">
        <w:rPr>
          <w:rFonts w:ascii="Trebuchet MS" w:eastAsia="Trebuchet MS" w:hAnsi="Trebuchet MS" w:cs="Trebuchet MS"/>
          <w:color w:val="000000"/>
          <w:sz w:val="22"/>
          <w:szCs w:val="22"/>
          <w:highlight w:val="yellow"/>
        </w:rPr>
        <w:t xml:space="preserve">- </w:t>
      </w:r>
      <w:r w:rsidRPr="0076465D">
        <w:rPr>
          <w:rFonts w:ascii="Trebuchet MS" w:eastAsia="Trebuchet MS" w:hAnsi="Trebuchet MS" w:cs="Trebuchet MS"/>
          <w:b/>
          <w:color w:val="000000"/>
          <w:sz w:val="22"/>
          <w:szCs w:val="22"/>
          <w:highlight w:val="yellow"/>
        </w:rPr>
        <w:t>SEVOFLURANE (SEVORANE)</w:t>
      </w:r>
      <w:r w:rsidRPr="0076465D">
        <w:rPr>
          <w:rFonts w:ascii="Trebuchet MS" w:eastAsia="Trebuchet MS" w:hAnsi="Trebuchet MS" w:cs="Trebuchet MS"/>
          <w:color w:val="000000"/>
          <w:sz w:val="22"/>
          <w:szCs w:val="22"/>
          <w:highlight w:val="yellow"/>
        </w:rPr>
        <w:t xml:space="preserve"> colore classico giallo </w:t>
      </w:r>
    </w:p>
    <w:p w14:paraId="791ABCE3" w14:textId="77777777" w:rsidR="00975919" w:rsidRDefault="00000000">
      <w:pPr>
        <w:spacing w:after="200" w:line="276" w:lineRule="auto"/>
        <w:jc w:val="both"/>
        <w:rPr>
          <w:rFonts w:ascii="Trebuchet MS" w:eastAsia="Trebuchet MS" w:hAnsi="Trebuchet MS" w:cs="Trebuchet MS"/>
          <w:color w:val="000000"/>
          <w:sz w:val="22"/>
          <w:szCs w:val="22"/>
        </w:rPr>
      </w:pPr>
      <w:r w:rsidRPr="0076465D">
        <w:rPr>
          <w:rFonts w:ascii="Trebuchet MS" w:eastAsia="Trebuchet MS" w:hAnsi="Trebuchet MS" w:cs="Trebuchet MS"/>
          <w:color w:val="000000"/>
          <w:sz w:val="22"/>
          <w:szCs w:val="22"/>
          <w:highlight w:val="yellow"/>
        </w:rPr>
        <w:t xml:space="preserve">- </w:t>
      </w:r>
      <w:r w:rsidRPr="0076465D">
        <w:rPr>
          <w:rFonts w:ascii="Trebuchet MS" w:eastAsia="Trebuchet MS" w:hAnsi="Trebuchet MS" w:cs="Trebuchet MS"/>
          <w:b/>
          <w:color w:val="000000"/>
          <w:sz w:val="22"/>
          <w:szCs w:val="22"/>
          <w:highlight w:val="yellow"/>
        </w:rPr>
        <w:t>DESFLURANE (SUPRANE)</w:t>
      </w:r>
      <w:r w:rsidRPr="0076465D">
        <w:rPr>
          <w:rFonts w:ascii="Trebuchet MS" w:eastAsia="Trebuchet MS" w:hAnsi="Trebuchet MS" w:cs="Trebuchet MS"/>
          <w:color w:val="000000"/>
          <w:sz w:val="22"/>
          <w:szCs w:val="22"/>
          <w:highlight w:val="yellow"/>
        </w:rPr>
        <w:t xml:space="preserve"> colore classico blu.</w:t>
      </w:r>
    </w:p>
    <w:p w14:paraId="11CD546B" w14:textId="77777777" w:rsidR="00975919" w:rsidRDefault="00000000">
      <w:pPr>
        <w:spacing w:line="276"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Quello che riguarda il </w:t>
      </w:r>
      <w:proofErr w:type="spellStart"/>
      <w:r>
        <w:rPr>
          <w:rFonts w:ascii="Trebuchet MS" w:eastAsia="Trebuchet MS" w:hAnsi="Trebuchet MS" w:cs="Trebuchet MS"/>
          <w:color w:val="000000"/>
          <w:sz w:val="22"/>
          <w:szCs w:val="22"/>
        </w:rPr>
        <w:t>sevoflurane</w:t>
      </w:r>
      <w:proofErr w:type="spellEnd"/>
      <w:r>
        <w:rPr>
          <w:rFonts w:ascii="Trebuchet MS" w:eastAsia="Trebuchet MS" w:hAnsi="Trebuchet MS" w:cs="Trebuchet MS"/>
          <w:color w:val="000000"/>
          <w:sz w:val="22"/>
          <w:szCs w:val="22"/>
        </w:rPr>
        <w:t xml:space="preserve"> nel circuito dell’anestesia è giallo, per il </w:t>
      </w:r>
      <w:proofErr w:type="spellStart"/>
      <w:r>
        <w:rPr>
          <w:rFonts w:ascii="Trebuchet MS" w:eastAsia="Trebuchet MS" w:hAnsi="Trebuchet MS" w:cs="Trebuchet MS"/>
          <w:color w:val="000000"/>
          <w:sz w:val="22"/>
          <w:szCs w:val="22"/>
        </w:rPr>
        <w:t>desflurane</w:t>
      </w:r>
      <w:proofErr w:type="spellEnd"/>
      <w:r>
        <w:rPr>
          <w:rFonts w:ascii="Trebuchet MS" w:eastAsia="Trebuchet MS" w:hAnsi="Trebuchet MS" w:cs="Trebuchet MS"/>
          <w:color w:val="000000"/>
          <w:sz w:val="22"/>
          <w:szCs w:val="22"/>
        </w:rPr>
        <w:t xml:space="preserve"> è blu. Sono gas alogenati. </w:t>
      </w:r>
      <w:r w:rsidRPr="0076465D">
        <w:rPr>
          <w:rFonts w:ascii="Trebuchet MS" w:eastAsia="Trebuchet MS" w:hAnsi="Trebuchet MS" w:cs="Trebuchet MS"/>
          <w:color w:val="000000"/>
          <w:sz w:val="22"/>
          <w:szCs w:val="22"/>
          <w:highlight w:val="yellow"/>
        </w:rPr>
        <w:t xml:space="preserve">Il </w:t>
      </w:r>
      <w:proofErr w:type="spellStart"/>
      <w:r w:rsidRPr="0076465D">
        <w:rPr>
          <w:rFonts w:ascii="Trebuchet MS" w:eastAsia="Trebuchet MS" w:hAnsi="Trebuchet MS" w:cs="Trebuchet MS"/>
          <w:color w:val="000000"/>
          <w:sz w:val="22"/>
          <w:szCs w:val="22"/>
          <w:highlight w:val="yellow"/>
        </w:rPr>
        <w:t>sevoflurane</w:t>
      </w:r>
      <w:proofErr w:type="spellEnd"/>
      <w:r w:rsidRPr="0076465D">
        <w:rPr>
          <w:rFonts w:ascii="Trebuchet MS" w:eastAsia="Trebuchet MS" w:hAnsi="Trebuchet MS" w:cs="Trebuchet MS"/>
          <w:color w:val="000000"/>
          <w:sz w:val="22"/>
          <w:szCs w:val="22"/>
          <w:highlight w:val="yellow"/>
        </w:rPr>
        <w:t xml:space="preserve"> è l’unico dei due che può essere usato in induzione. Generalmente sono usati in mantenimento, ovvero induco con un farmaco endovenoso e mantengo con un farmaco gassoso. Il </w:t>
      </w:r>
      <w:proofErr w:type="spellStart"/>
      <w:proofErr w:type="gramStart"/>
      <w:r w:rsidRPr="0076465D">
        <w:rPr>
          <w:rFonts w:ascii="Trebuchet MS" w:eastAsia="Trebuchet MS" w:hAnsi="Trebuchet MS" w:cs="Trebuchet MS"/>
          <w:color w:val="000000"/>
          <w:sz w:val="22"/>
          <w:szCs w:val="22"/>
          <w:highlight w:val="yellow"/>
        </w:rPr>
        <w:t>sevoflurane</w:t>
      </w:r>
      <w:proofErr w:type="spellEnd"/>
      <w:r w:rsidRPr="0076465D">
        <w:rPr>
          <w:rFonts w:ascii="Trebuchet MS" w:eastAsia="Trebuchet MS" w:hAnsi="Trebuchet MS" w:cs="Trebuchet MS"/>
          <w:color w:val="000000"/>
          <w:sz w:val="22"/>
          <w:szCs w:val="22"/>
          <w:highlight w:val="yellow"/>
        </w:rPr>
        <w:t xml:space="preserve">  non</w:t>
      </w:r>
      <w:proofErr w:type="gramEnd"/>
      <w:r w:rsidRPr="0076465D">
        <w:rPr>
          <w:rFonts w:ascii="Trebuchet MS" w:eastAsia="Trebuchet MS" w:hAnsi="Trebuchet MS" w:cs="Trebuchet MS"/>
          <w:color w:val="000000"/>
          <w:sz w:val="22"/>
          <w:szCs w:val="22"/>
          <w:highlight w:val="yellow"/>
        </w:rPr>
        <w:t xml:space="preserve"> dà spasmi a livello laringeo. Il </w:t>
      </w:r>
      <w:proofErr w:type="spellStart"/>
      <w:r w:rsidRPr="0076465D">
        <w:rPr>
          <w:rFonts w:ascii="Trebuchet MS" w:eastAsia="Trebuchet MS" w:hAnsi="Trebuchet MS" w:cs="Trebuchet MS"/>
          <w:color w:val="000000"/>
          <w:sz w:val="22"/>
          <w:szCs w:val="22"/>
          <w:highlight w:val="yellow"/>
        </w:rPr>
        <w:t>desflurane</w:t>
      </w:r>
      <w:proofErr w:type="spellEnd"/>
      <w:r w:rsidRPr="0076465D">
        <w:rPr>
          <w:rFonts w:ascii="Trebuchet MS" w:eastAsia="Trebuchet MS" w:hAnsi="Trebuchet MS" w:cs="Trebuchet MS"/>
          <w:color w:val="000000"/>
          <w:sz w:val="22"/>
          <w:szCs w:val="22"/>
          <w:highlight w:val="yellow"/>
        </w:rPr>
        <w:t xml:space="preserve"> è molto più irritante e non viene usato in induzione.</w:t>
      </w:r>
      <w:r>
        <w:rPr>
          <w:rFonts w:ascii="Trebuchet MS" w:eastAsia="Trebuchet MS" w:hAnsi="Trebuchet MS" w:cs="Trebuchet MS"/>
          <w:color w:val="000000"/>
          <w:sz w:val="22"/>
          <w:szCs w:val="22"/>
        </w:rPr>
        <w:t xml:space="preserve"> Il </w:t>
      </w:r>
      <w:proofErr w:type="spellStart"/>
      <w:r>
        <w:rPr>
          <w:rFonts w:ascii="Trebuchet MS" w:eastAsia="Trebuchet MS" w:hAnsi="Trebuchet MS" w:cs="Trebuchet MS"/>
          <w:color w:val="000000"/>
          <w:sz w:val="22"/>
          <w:szCs w:val="22"/>
        </w:rPr>
        <w:t>sevoflurane</w:t>
      </w:r>
      <w:proofErr w:type="spellEnd"/>
      <w:r>
        <w:rPr>
          <w:rFonts w:ascii="Trebuchet MS" w:eastAsia="Trebuchet MS" w:hAnsi="Trebuchet MS" w:cs="Trebuchet MS"/>
          <w:color w:val="000000"/>
          <w:sz w:val="22"/>
          <w:szCs w:val="22"/>
        </w:rPr>
        <w:t xml:space="preserve"> è usato in induzione (</w:t>
      </w:r>
      <w:proofErr w:type="spellStart"/>
      <w:r>
        <w:rPr>
          <w:rFonts w:ascii="Trebuchet MS" w:eastAsia="Trebuchet MS" w:hAnsi="Trebuchet MS" w:cs="Trebuchet MS"/>
          <w:color w:val="000000"/>
          <w:sz w:val="22"/>
          <w:szCs w:val="22"/>
        </w:rPr>
        <w:t>crush</w:t>
      </w:r>
      <w:proofErr w:type="spellEnd"/>
      <w:r>
        <w:rPr>
          <w:rFonts w:ascii="Trebuchet MS" w:eastAsia="Trebuchet MS" w:hAnsi="Trebuchet MS" w:cs="Trebuchet MS"/>
          <w:color w:val="000000"/>
          <w:sz w:val="22"/>
          <w:szCs w:val="22"/>
        </w:rPr>
        <w:t xml:space="preserve"> </w:t>
      </w:r>
      <w:proofErr w:type="spellStart"/>
      <w:r>
        <w:rPr>
          <w:rFonts w:ascii="Trebuchet MS" w:eastAsia="Trebuchet MS" w:hAnsi="Trebuchet MS" w:cs="Trebuchet MS"/>
          <w:color w:val="000000"/>
          <w:sz w:val="22"/>
          <w:szCs w:val="22"/>
        </w:rPr>
        <w:t>induction</w:t>
      </w:r>
      <w:proofErr w:type="spellEnd"/>
      <w:r>
        <w:rPr>
          <w:rFonts w:ascii="Trebuchet MS" w:eastAsia="Trebuchet MS" w:hAnsi="Trebuchet MS" w:cs="Trebuchet MS"/>
          <w:color w:val="000000"/>
          <w:sz w:val="22"/>
          <w:szCs w:val="22"/>
        </w:rPr>
        <w:t xml:space="preserve">) nei bambini perché prima di essere operato il bambino si dimena e piange. Per cui gli somministriamo il </w:t>
      </w:r>
      <w:proofErr w:type="spellStart"/>
      <w:r>
        <w:rPr>
          <w:rFonts w:ascii="Trebuchet MS" w:eastAsia="Trebuchet MS" w:hAnsi="Trebuchet MS" w:cs="Trebuchet MS"/>
          <w:color w:val="000000"/>
          <w:sz w:val="22"/>
          <w:szCs w:val="22"/>
        </w:rPr>
        <w:t>sevoflurane</w:t>
      </w:r>
      <w:proofErr w:type="spellEnd"/>
      <w:r>
        <w:rPr>
          <w:rFonts w:ascii="Trebuchet MS" w:eastAsia="Trebuchet MS" w:hAnsi="Trebuchet MS" w:cs="Trebuchet MS"/>
          <w:color w:val="000000"/>
          <w:sz w:val="22"/>
          <w:szCs w:val="22"/>
        </w:rPr>
        <w:t xml:space="preserve"> facendogli gonfiare un palloncino e appena farà il primo-secondo atto respiratorio si addormenta. A quel punto possiamo prendere la vena. </w:t>
      </w:r>
    </w:p>
    <w:p w14:paraId="0D2C3B68" w14:textId="77777777" w:rsidR="00975919" w:rsidRDefault="00000000">
      <w:pPr>
        <w:spacing w:line="276"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lastRenderedPageBreak/>
        <w:t xml:space="preserve">A temperatura ambiente sono in forma liquida, per essere trasformati in vapore devono essere messi in un </w:t>
      </w:r>
      <w:proofErr w:type="spellStart"/>
      <w:r>
        <w:rPr>
          <w:rFonts w:ascii="Trebuchet MS" w:eastAsia="Trebuchet MS" w:hAnsi="Trebuchet MS" w:cs="Trebuchet MS"/>
          <w:color w:val="000000"/>
          <w:sz w:val="22"/>
          <w:szCs w:val="22"/>
        </w:rPr>
        <w:t>termocompensatore</w:t>
      </w:r>
      <w:proofErr w:type="spellEnd"/>
      <w:r>
        <w:rPr>
          <w:rFonts w:ascii="Trebuchet MS" w:eastAsia="Trebuchet MS" w:hAnsi="Trebuchet MS" w:cs="Trebuchet MS"/>
          <w:color w:val="000000"/>
          <w:sz w:val="22"/>
          <w:szCs w:val="22"/>
        </w:rPr>
        <w:t xml:space="preserve"> che assorbe la temperatura dell’ambiente, riscalda e lo fa evaporare in concentrazioni adeguate che è la percentuale di gas che erogo rispetto a volume/minuto. Se erogo al 2% significa che 2% del volume minuto sarà di questo gas.</w:t>
      </w:r>
    </w:p>
    <w:p w14:paraId="74EFB089" w14:textId="77777777" w:rsidR="00975919" w:rsidRDefault="00975919">
      <w:pPr>
        <w:spacing w:after="200" w:line="276" w:lineRule="auto"/>
        <w:jc w:val="both"/>
        <w:rPr>
          <w:rFonts w:ascii="Trebuchet MS" w:eastAsia="Trebuchet MS" w:hAnsi="Trebuchet MS" w:cs="Trebuchet MS"/>
          <w:b/>
          <w:color w:val="000000"/>
          <w:sz w:val="22"/>
          <w:szCs w:val="22"/>
        </w:rPr>
      </w:pPr>
    </w:p>
    <w:p w14:paraId="2A547AF8" w14:textId="77777777" w:rsidR="00975919" w:rsidRDefault="00000000">
      <w:pPr>
        <w:spacing w:after="200" w:line="276" w:lineRule="auto"/>
        <w:jc w:val="both"/>
        <w:rPr>
          <w:rFonts w:ascii="Trebuchet MS" w:eastAsia="Trebuchet MS" w:hAnsi="Trebuchet MS" w:cs="Trebuchet MS"/>
          <w:color w:val="000000"/>
          <w:sz w:val="22"/>
          <w:szCs w:val="22"/>
        </w:rPr>
      </w:pPr>
      <w:r w:rsidRPr="0076465D">
        <w:rPr>
          <w:rFonts w:ascii="Trebuchet MS" w:eastAsia="Trebuchet MS" w:hAnsi="Trebuchet MS" w:cs="Trebuchet MS"/>
          <w:b/>
          <w:color w:val="000000"/>
          <w:sz w:val="22"/>
          <w:szCs w:val="22"/>
          <w:highlight w:val="yellow"/>
        </w:rPr>
        <w:t>PROTOSSIDO DI AZOTO</w:t>
      </w:r>
      <w:r>
        <w:rPr>
          <w:rFonts w:ascii="Trebuchet MS" w:eastAsia="Trebuchet MS" w:hAnsi="Trebuchet MS" w:cs="Trebuchet MS"/>
          <w:color w:val="000000"/>
          <w:sz w:val="22"/>
          <w:szCs w:val="22"/>
        </w:rPr>
        <w:t xml:space="preserve">: non è infiammabile né esplosivo anche se favorisce la combustione di altri prodotti. </w:t>
      </w:r>
      <w:proofErr w:type="gramStart"/>
      <w:r>
        <w:rPr>
          <w:rFonts w:ascii="Trebuchet MS" w:eastAsia="Trebuchet MS" w:hAnsi="Trebuchet MS" w:cs="Trebuchet MS"/>
          <w:color w:val="000000"/>
          <w:sz w:val="22"/>
          <w:szCs w:val="22"/>
        </w:rPr>
        <w:t>E’</w:t>
      </w:r>
      <w:proofErr w:type="gramEnd"/>
      <w:r>
        <w:rPr>
          <w:rFonts w:ascii="Trebuchet MS" w:eastAsia="Trebuchet MS" w:hAnsi="Trebuchet MS" w:cs="Trebuchet MS"/>
          <w:color w:val="000000"/>
          <w:sz w:val="22"/>
          <w:szCs w:val="22"/>
        </w:rPr>
        <w:t xml:space="preserve"> inodore. </w:t>
      </w:r>
      <w:r w:rsidRPr="0076465D">
        <w:rPr>
          <w:rFonts w:ascii="Trebuchet MS" w:eastAsia="Trebuchet MS" w:hAnsi="Trebuchet MS" w:cs="Trebuchet MS"/>
          <w:color w:val="000000"/>
          <w:sz w:val="22"/>
          <w:szCs w:val="22"/>
          <w:highlight w:val="yellow"/>
        </w:rPr>
        <w:t>Si trova allo stato gassoso</w:t>
      </w:r>
      <w:r>
        <w:rPr>
          <w:rFonts w:ascii="Trebuchet MS" w:eastAsia="Trebuchet MS" w:hAnsi="Trebuchet MS" w:cs="Trebuchet MS"/>
          <w:color w:val="000000"/>
          <w:sz w:val="22"/>
          <w:szCs w:val="22"/>
        </w:rPr>
        <w:t xml:space="preserve"> (sopra i 36 gradi è allo stato gassoso) ed è uno dei farmaci migliori dal punto di vista anestesiologico. Non è solubile (λ=0,47), quindi rapido equilibrio con il sito effettore (Fi=Fa=</w:t>
      </w:r>
      <w:proofErr w:type="spellStart"/>
      <w:r>
        <w:rPr>
          <w:rFonts w:ascii="Trebuchet MS" w:eastAsia="Trebuchet MS" w:hAnsi="Trebuchet MS" w:cs="Trebuchet MS"/>
          <w:color w:val="000000"/>
          <w:sz w:val="22"/>
          <w:szCs w:val="22"/>
        </w:rPr>
        <w:t>Fc</w:t>
      </w:r>
      <w:proofErr w:type="spellEnd"/>
      <w:r>
        <w:rPr>
          <w:rFonts w:ascii="Trebuchet MS" w:eastAsia="Trebuchet MS" w:hAnsi="Trebuchet MS" w:cs="Trebuchet MS"/>
          <w:color w:val="000000"/>
          <w:sz w:val="22"/>
          <w:szCs w:val="22"/>
        </w:rPr>
        <w:t xml:space="preserve">). Ha una MAC del 104%. Per poter dare la mancata risposta allo stimolo algogeno, questo farmaco deve essere somministrato al 104%, quindi in ambiente iperbarico. La concentrazione alveolare deve essere del 104% e questo si può avere solo in ambiente iperbarico. </w:t>
      </w:r>
      <w:r w:rsidRPr="00E74823">
        <w:rPr>
          <w:rFonts w:ascii="Trebuchet MS" w:eastAsia="Trebuchet MS" w:hAnsi="Trebuchet MS" w:cs="Trebuchet MS"/>
          <w:color w:val="000000"/>
          <w:sz w:val="22"/>
          <w:szCs w:val="22"/>
          <w:highlight w:val="yellow"/>
        </w:rPr>
        <w:t xml:space="preserve">Ha un difetto: diffonde in tutte le bolle e spazi vuoti dell’organismo. Quindi si accumula a livello intestinale e gastrico. Si accumula nelle bolle di enfisema e può rimanere lì o gonfiare e rompere le bolle di enfisema. </w:t>
      </w:r>
      <w:proofErr w:type="gramStart"/>
      <w:r w:rsidRPr="00E74823">
        <w:rPr>
          <w:rFonts w:ascii="Trebuchet MS" w:eastAsia="Trebuchet MS" w:hAnsi="Trebuchet MS" w:cs="Trebuchet MS"/>
          <w:color w:val="000000"/>
          <w:sz w:val="22"/>
          <w:szCs w:val="22"/>
          <w:highlight w:val="yellow"/>
        </w:rPr>
        <w:t>E’</w:t>
      </w:r>
      <w:proofErr w:type="gramEnd"/>
      <w:r w:rsidRPr="00E74823">
        <w:rPr>
          <w:rFonts w:ascii="Trebuchet MS" w:eastAsia="Trebuchet MS" w:hAnsi="Trebuchet MS" w:cs="Trebuchet MS"/>
          <w:color w:val="000000"/>
          <w:sz w:val="22"/>
          <w:szCs w:val="22"/>
          <w:highlight w:val="yellow"/>
        </w:rPr>
        <w:t xml:space="preserve"> un ansiolitico/analgesico, tanto che è usato ancora dai dentisti e alla concentrazione del 20-25% della frazione inspirata dà una sedazione e un’analgesia che va associata all’anestetico locale.</w:t>
      </w:r>
      <w:r>
        <w:rPr>
          <w:rFonts w:ascii="Trebuchet MS" w:eastAsia="Trebuchet MS" w:hAnsi="Trebuchet MS" w:cs="Trebuchet MS"/>
          <w:color w:val="000000"/>
          <w:sz w:val="22"/>
          <w:szCs w:val="22"/>
        </w:rPr>
        <w:t xml:space="preserve"> </w:t>
      </w:r>
      <w:r w:rsidRPr="00E74823">
        <w:rPr>
          <w:rFonts w:ascii="Trebuchet MS" w:eastAsia="Trebuchet MS" w:hAnsi="Trebuchet MS" w:cs="Trebuchet MS"/>
          <w:color w:val="000000"/>
          <w:sz w:val="22"/>
          <w:szCs w:val="22"/>
          <w:highlight w:val="yellow"/>
        </w:rPr>
        <w:t>Ha scarsi effetti sul sistema respiratorio e dà depressione neurologica e a bassi dosaggi dà euforia, infatti è conosciuto come gas esilarante.</w:t>
      </w:r>
      <w:r>
        <w:rPr>
          <w:rFonts w:ascii="Trebuchet MS" w:eastAsia="Trebuchet MS" w:hAnsi="Trebuchet MS" w:cs="Trebuchet MS"/>
          <w:color w:val="000000"/>
          <w:sz w:val="22"/>
          <w:szCs w:val="22"/>
        </w:rPr>
        <w:t xml:space="preserve"> </w:t>
      </w:r>
    </w:p>
    <w:p w14:paraId="05FE5809" w14:textId="77777777" w:rsidR="00975919" w:rsidRDefault="00000000">
      <w:pPr>
        <w:spacing w:after="200" w:line="276" w:lineRule="auto"/>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D: Nell'induzione, al di là del bambino, diamo sempre prima l'endovenoso e poi per il mantenimento?</w:t>
      </w:r>
    </w:p>
    <w:p w14:paraId="0983FFE1" w14:textId="77777777" w:rsidR="00975919" w:rsidRDefault="00000000">
      <w:pPr>
        <w:spacing w:after="200" w:line="276" w:lineRule="auto"/>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R: O continuiamo a dare l'endovenoso e parleremo di TIVA (Total </w:t>
      </w:r>
      <w:proofErr w:type="spellStart"/>
      <w:r>
        <w:rPr>
          <w:rFonts w:ascii="Trebuchet MS" w:eastAsia="Trebuchet MS" w:hAnsi="Trebuchet MS" w:cs="Trebuchet MS"/>
          <w:color w:val="000000"/>
          <w:sz w:val="22"/>
          <w:szCs w:val="22"/>
        </w:rPr>
        <w:t>IntraVenous</w:t>
      </w:r>
      <w:proofErr w:type="spellEnd"/>
      <w:r>
        <w:rPr>
          <w:rFonts w:ascii="Trebuchet MS" w:eastAsia="Trebuchet MS" w:hAnsi="Trebuchet MS" w:cs="Trebuchet MS"/>
          <w:color w:val="000000"/>
          <w:sz w:val="22"/>
          <w:szCs w:val="22"/>
        </w:rPr>
        <w:t xml:space="preserve"> </w:t>
      </w:r>
      <w:proofErr w:type="spellStart"/>
      <w:r>
        <w:rPr>
          <w:rFonts w:ascii="Trebuchet MS" w:eastAsia="Trebuchet MS" w:hAnsi="Trebuchet MS" w:cs="Trebuchet MS"/>
          <w:color w:val="000000"/>
          <w:sz w:val="22"/>
          <w:szCs w:val="22"/>
        </w:rPr>
        <w:t>Anesthesia</w:t>
      </w:r>
      <w:proofErr w:type="spellEnd"/>
      <w:r>
        <w:rPr>
          <w:rFonts w:ascii="Trebuchet MS" w:eastAsia="Trebuchet MS" w:hAnsi="Trebuchet MS" w:cs="Trebuchet MS"/>
          <w:color w:val="000000"/>
          <w:sz w:val="22"/>
          <w:szCs w:val="22"/>
        </w:rPr>
        <w:t xml:space="preserve">) o diamo il gassoso e andiamo in una bilanciata classica; ambedue sono bilanciate. Faccio un farmaco per dargli l'ipnosi, un farmaco per dargli la </w:t>
      </w:r>
      <w:proofErr w:type="spellStart"/>
      <w:r>
        <w:rPr>
          <w:rFonts w:ascii="Trebuchet MS" w:eastAsia="Trebuchet MS" w:hAnsi="Trebuchet MS" w:cs="Trebuchet MS"/>
          <w:color w:val="000000"/>
          <w:sz w:val="22"/>
          <w:szCs w:val="22"/>
        </w:rPr>
        <w:t>miorisoluzione</w:t>
      </w:r>
      <w:proofErr w:type="spellEnd"/>
      <w:r>
        <w:rPr>
          <w:rFonts w:ascii="Trebuchet MS" w:eastAsia="Trebuchet MS" w:hAnsi="Trebuchet MS" w:cs="Trebuchet MS"/>
          <w:color w:val="000000"/>
          <w:sz w:val="22"/>
          <w:szCs w:val="22"/>
        </w:rPr>
        <w:t xml:space="preserve"> e un farmaco per abolire i riflessi dolorosi detto anche analgesico.</w:t>
      </w:r>
    </w:p>
    <w:p w14:paraId="27FC0D77" w14:textId="77777777" w:rsidR="00975919" w:rsidRDefault="00000000">
      <w:pPr>
        <w:spacing w:after="200" w:line="276" w:lineRule="auto"/>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Sto facendo una classificazione delle componenti in ordine didattico, non è che uno fa prima l'ipnosi; ora vedremo che nelle fasi dell'anestesia generale la prima componente che bisogna soddisfare è in realtà l'ultima di cui parleremo ovvero l'analgesia.</w:t>
      </w:r>
    </w:p>
    <w:p w14:paraId="0B9D66F3" w14:textId="77777777" w:rsidR="00975919" w:rsidRDefault="00000000">
      <w:pPr>
        <w:spacing w:after="200" w:line="276" w:lineRule="auto"/>
        <w:rPr>
          <w:rFonts w:ascii="Trebuchet MS" w:eastAsia="Trebuchet MS" w:hAnsi="Trebuchet MS" w:cs="Trebuchet MS"/>
          <w:color w:val="000000"/>
          <w:sz w:val="22"/>
          <w:szCs w:val="22"/>
        </w:rPr>
      </w:pPr>
      <w:r w:rsidRPr="00E74823">
        <w:rPr>
          <w:rFonts w:ascii="Trebuchet MS" w:eastAsia="Trebuchet MS" w:hAnsi="Trebuchet MS" w:cs="Trebuchet MS"/>
          <w:color w:val="000000"/>
          <w:sz w:val="28"/>
          <w:szCs w:val="28"/>
          <w:highlight w:val="yellow"/>
        </w:rPr>
        <w:t>MIORISOLUZIONE O CURARIZZAZIONE</w:t>
      </w:r>
    </w:p>
    <w:p w14:paraId="30832E27" w14:textId="77777777" w:rsidR="00975919" w:rsidRDefault="00000000">
      <w:pPr>
        <w:spacing w:after="200" w:line="276" w:lineRule="auto"/>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Per determinare questa componente utilizziamo dei farmaci che vengono chiamati</w:t>
      </w:r>
      <w:r>
        <w:rPr>
          <w:rFonts w:ascii="Trebuchet MS" w:eastAsia="Trebuchet MS" w:hAnsi="Trebuchet MS" w:cs="Trebuchet MS"/>
          <w:b/>
          <w:color w:val="000000"/>
          <w:sz w:val="22"/>
          <w:szCs w:val="22"/>
        </w:rPr>
        <w:t xml:space="preserve"> curari</w:t>
      </w:r>
      <w:r>
        <w:rPr>
          <w:rFonts w:ascii="Trebuchet MS" w:eastAsia="Trebuchet MS" w:hAnsi="Trebuchet MS" w:cs="Trebuchet MS"/>
          <w:color w:val="000000"/>
          <w:sz w:val="22"/>
          <w:szCs w:val="22"/>
        </w:rPr>
        <w:t xml:space="preserve">. A che serve questa componente dell'anestesia generale? Al rilasciamento muscolare che permette al chirurgo di operare perché altrimenti lui non riuscirebbe ad arrivare al sito chirurgico perché ogni volta che tocca il paziente, questo comincia a contrarsi. Pensate a un ortopedico che deve posizionare una protesi d'anca, quando deve tirare l'anca per </w:t>
      </w:r>
      <w:proofErr w:type="gramStart"/>
      <w:r>
        <w:rPr>
          <w:rFonts w:ascii="Trebuchet MS" w:eastAsia="Trebuchet MS" w:hAnsi="Trebuchet MS" w:cs="Trebuchet MS"/>
          <w:color w:val="000000"/>
          <w:sz w:val="22"/>
          <w:szCs w:val="22"/>
        </w:rPr>
        <w:t>rimetterla  a</w:t>
      </w:r>
      <w:proofErr w:type="gramEnd"/>
      <w:r>
        <w:rPr>
          <w:rFonts w:ascii="Trebuchet MS" w:eastAsia="Trebuchet MS" w:hAnsi="Trebuchet MS" w:cs="Trebuchet MS"/>
          <w:color w:val="000000"/>
          <w:sz w:val="22"/>
          <w:szCs w:val="22"/>
        </w:rPr>
        <w:t xml:space="preserve"> posto di un quadricipite femorale di gente ben allenata che contrae in senso inverso oppure pensate al chirurgo generale con le mani in un addome che presenta continue contrazioni  della parete addominale. Questa componente può essere evitata nella chirurgia di superficie: negli interventi all'orecchio medio non c'è bisogno di curarizzare il paziente basta che sia adattato alla ventilazione meccanica. Ci sono degli interventi chirurgici in cui la curarizzazione può essere evitata o addirittura sospesa, se dobbiamo trovare il decorso di un </w:t>
      </w:r>
      <w:r>
        <w:rPr>
          <w:rFonts w:ascii="Trebuchet MS" w:eastAsia="Trebuchet MS" w:hAnsi="Trebuchet MS" w:cs="Trebuchet MS"/>
          <w:color w:val="000000"/>
          <w:sz w:val="22"/>
          <w:szCs w:val="22"/>
        </w:rPr>
        <w:lastRenderedPageBreak/>
        <w:t>nervo e per trovarlo dobbiamo stimolare la contrazione muscolare dobbiamo non essere curarizzati; mentre l'analgesia è indispensabile, l'ipnosi a volte è indispensabile, la curarizzazione potrebbe anche non esserlo.</w:t>
      </w:r>
    </w:p>
    <w:p w14:paraId="338E58A6" w14:textId="77777777" w:rsidR="00975919" w:rsidRDefault="00000000">
      <w:pPr>
        <w:spacing w:after="200" w:line="276" w:lineRule="auto"/>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Il rilassamento muscolare si ha perché questi farmaci bloccano la placca neuromuscolare: a livello dei muscoli c'è un nervo che arriva nella placca neuromuscolare, vi rilascia l'acetilcolina la quale poi reagisce con il recettore postsinaptico e determina la depolarizzazione ergo la contrazione del muscolo; se io blocco questo passaggio il muscolo si rilascia e non si contrarrà più.</w:t>
      </w:r>
    </w:p>
    <w:p w14:paraId="76EBA0E8" w14:textId="77777777" w:rsidR="00975919" w:rsidRPr="00042A5E" w:rsidRDefault="00000000">
      <w:pPr>
        <w:spacing w:after="200" w:line="276" w:lineRule="auto"/>
        <w:rPr>
          <w:rFonts w:ascii="Trebuchet MS" w:eastAsia="Trebuchet MS" w:hAnsi="Trebuchet MS" w:cs="Trebuchet MS"/>
          <w:color w:val="000000"/>
          <w:sz w:val="22"/>
          <w:szCs w:val="22"/>
          <w:highlight w:val="yellow"/>
        </w:rPr>
      </w:pPr>
      <w:r w:rsidRPr="00042A5E">
        <w:rPr>
          <w:rFonts w:ascii="Trebuchet MS" w:eastAsia="Trebuchet MS" w:hAnsi="Trebuchet MS" w:cs="Trebuchet MS"/>
          <w:color w:val="000000"/>
          <w:sz w:val="22"/>
          <w:szCs w:val="22"/>
          <w:highlight w:val="yellow"/>
        </w:rPr>
        <w:t>I curari attualmente in commercio appartengono a due grandi categorie:</w:t>
      </w:r>
    </w:p>
    <w:p w14:paraId="4888E4DC" w14:textId="77777777" w:rsidR="00975919" w:rsidRPr="00042A5E" w:rsidRDefault="00000000">
      <w:pPr>
        <w:numPr>
          <w:ilvl w:val="0"/>
          <w:numId w:val="2"/>
        </w:numPr>
        <w:spacing w:after="200" w:line="276" w:lineRule="auto"/>
        <w:ind w:left="720" w:hanging="360"/>
        <w:rPr>
          <w:rFonts w:ascii="Trebuchet MS" w:eastAsia="Trebuchet MS" w:hAnsi="Trebuchet MS" w:cs="Trebuchet MS"/>
          <w:b/>
          <w:color w:val="000000"/>
          <w:sz w:val="22"/>
          <w:szCs w:val="22"/>
          <w:highlight w:val="yellow"/>
        </w:rPr>
      </w:pPr>
      <w:r w:rsidRPr="00042A5E">
        <w:rPr>
          <w:rFonts w:ascii="Trebuchet MS" w:eastAsia="Trebuchet MS" w:hAnsi="Trebuchet MS" w:cs="Trebuchet MS"/>
          <w:b/>
          <w:color w:val="000000"/>
          <w:sz w:val="22"/>
          <w:szCs w:val="22"/>
          <w:highlight w:val="yellow"/>
        </w:rPr>
        <w:t>depolarizzanti non competitivi;</w:t>
      </w:r>
    </w:p>
    <w:p w14:paraId="46C09A12" w14:textId="77777777" w:rsidR="00975919" w:rsidRPr="00042A5E" w:rsidRDefault="00000000">
      <w:pPr>
        <w:numPr>
          <w:ilvl w:val="0"/>
          <w:numId w:val="2"/>
        </w:numPr>
        <w:spacing w:after="200" w:line="276" w:lineRule="auto"/>
        <w:ind w:left="720" w:hanging="360"/>
        <w:rPr>
          <w:rFonts w:ascii="Trebuchet MS" w:eastAsia="Trebuchet MS" w:hAnsi="Trebuchet MS" w:cs="Trebuchet MS"/>
          <w:color w:val="000000"/>
          <w:sz w:val="22"/>
          <w:szCs w:val="22"/>
          <w:highlight w:val="yellow"/>
        </w:rPr>
      </w:pPr>
      <w:r w:rsidRPr="00042A5E">
        <w:rPr>
          <w:rFonts w:ascii="Trebuchet MS" w:eastAsia="Trebuchet MS" w:hAnsi="Trebuchet MS" w:cs="Trebuchet MS"/>
          <w:b/>
          <w:color w:val="000000"/>
          <w:sz w:val="22"/>
          <w:szCs w:val="22"/>
          <w:highlight w:val="yellow"/>
        </w:rPr>
        <w:t>non depolarizzanti ma competitivi</w:t>
      </w:r>
      <w:r w:rsidRPr="00042A5E">
        <w:rPr>
          <w:rFonts w:ascii="Trebuchet MS" w:eastAsia="Trebuchet MS" w:hAnsi="Trebuchet MS" w:cs="Trebuchet MS"/>
          <w:color w:val="000000"/>
          <w:sz w:val="22"/>
          <w:szCs w:val="22"/>
          <w:highlight w:val="yellow"/>
        </w:rPr>
        <w:t>.</w:t>
      </w:r>
    </w:p>
    <w:p w14:paraId="65E38FAF" w14:textId="77777777" w:rsidR="00975919" w:rsidRDefault="00000000">
      <w:pPr>
        <w:spacing w:after="200" w:line="276" w:lineRule="auto"/>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I depolarizzanti non competitivi, di fatto, non hanno un meccanismo farmacodinamico competitivo (meccanismo competitivo: due molecole che competono per uno stesso sito e vince quella che vi si trova a maggiore concentrazione e, al secondo posto, quella che ha una maggiore affinità per il sito. Il 90% dei legami neurotrasmettitore-recettore è un legame che dura millesimi di secondo quindi è chiaro che chi si trova in concentrazione superiore è avvantaggiato). Il depolarizzante non competitivo è un farmaco che non segue questa regola quindi, quando agisce, anche se l'altra molecola che è l'acetilcolina è in altissime concentrazioni, non ha nessun effetto. Quindi, depolarizza la membrana, l'acetilcolina trova la membrana depolarizzata e quindi è </w:t>
      </w:r>
      <w:proofErr w:type="gramStart"/>
      <w:r>
        <w:rPr>
          <w:rFonts w:ascii="Trebuchet MS" w:eastAsia="Trebuchet MS" w:hAnsi="Trebuchet MS" w:cs="Trebuchet MS"/>
          <w:color w:val="000000"/>
          <w:sz w:val="22"/>
          <w:szCs w:val="22"/>
        </w:rPr>
        <w:t>inefficace;  gli</w:t>
      </w:r>
      <w:proofErr w:type="gramEnd"/>
      <w:r>
        <w:rPr>
          <w:rFonts w:ascii="Trebuchet MS" w:eastAsia="Trebuchet MS" w:hAnsi="Trebuchet MS" w:cs="Trebuchet MS"/>
          <w:color w:val="000000"/>
          <w:sz w:val="22"/>
          <w:szCs w:val="22"/>
        </w:rPr>
        <w:t xml:space="preserve"> altri invece che non depolarizzano ma tappano che sono i curari non depolarizzanti ma competitivi seguono il concetto della competizione. </w:t>
      </w:r>
    </w:p>
    <w:p w14:paraId="660C2309" w14:textId="77777777" w:rsidR="00975919" w:rsidRDefault="00000000">
      <w:pPr>
        <w:spacing w:after="200" w:line="276" w:lineRule="auto"/>
        <w:rPr>
          <w:rFonts w:ascii="Trebuchet MS" w:eastAsia="Trebuchet MS" w:hAnsi="Trebuchet MS" w:cs="Trebuchet MS"/>
          <w:color w:val="000000"/>
          <w:sz w:val="22"/>
          <w:szCs w:val="22"/>
        </w:rPr>
      </w:pPr>
      <w:r w:rsidRPr="007D74AD">
        <w:rPr>
          <w:rFonts w:ascii="Trebuchet MS" w:eastAsia="Trebuchet MS" w:hAnsi="Trebuchet MS" w:cs="Trebuchet MS"/>
          <w:color w:val="000000"/>
          <w:sz w:val="22"/>
          <w:szCs w:val="22"/>
          <w:highlight w:val="yellow"/>
        </w:rPr>
        <w:t xml:space="preserve">Qual è l'unico farmaco non competitivo e depolarizzante? La </w:t>
      </w:r>
      <w:proofErr w:type="spellStart"/>
      <w:r w:rsidRPr="007D74AD">
        <w:rPr>
          <w:rFonts w:ascii="Trebuchet MS" w:eastAsia="Trebuchet MS" w:hAnsi="Trebuchet MS" w:cs="Trebuchet MS"/>
          <w:b/>
          <w:color w:val="000000"/>
          <w:sz w:val="22"/>
          <w:szCs w:val="22"/>
          <w:highlight w:val="yellow"/>
        </w:rPr>
        <w:t>succinilcolina</w:t>
      </w:r>
      <w:proofErr w:type="spellEnd"/>
      <w:r w:rsidRPr="007D74AD">
        <w:rPr>
          <w:rFonts w:ascii="Trebuchet MS" w:eastAsia="Trebuchet MS" w:hAnsi="Trebuchet MS" w:cs="Trebuchet MS"/>
          <w:color w:val="000000"/>
          <w:sz w:val="22"/>
          <w:szCs w:val="22"/>
          <w:highlight w:val="yellow"/>
        </w:rPr>
        <w:t xml:space="preserve">. Questa si lega al recettore postsinaptico, lo depolarizza e per un tempo x non permette all'acetilcolina di depolarizzare la membrana perché la trova in una fase non responsiva, ha un effetto </w:t>
      </w:r>
      <w:proofErr w:type="spellStart"/>
      <w:r w:rsidRPr="007D74AD">
        <w:rPr>
          <w:rFonts w:ascii="Trebuchet MS" w:eastAsia="Trebuchet MS" w:hAnsi="Trebuchet MS" w:cs="Trebuchet MS"/>
          <w:color w:val="000000"/>
          <w:sz w:val="22"/>
          <w:szCs w:val="22"/>
          <w:highlight w:val="yellow"/>
        </w:rPr>
        <w:t>ultrabreve</w:t>
      </w:r>
      <w:proofErr w:type="spellEnd"/>
      <w:r w:rsidRPr="007D74AD">
        <w:rPr>
          <w:rFonts w:ascii="Trebuchet MS" w:eastAsia="Trebuchet MS" w:hAnsi="Trebuchet MS" w:cs="Trebuchet MS"/>
          <w:color w:val="000000"/>
          <w:sz w:val="22"/>
          <w:szCs w:val="22"/>
          <w:highlight w:val="yellow"/>
        </w:rPr>
        <w:t xml:space="preserve"> che dura dai 3 ai 5 minuti. Una volta somministrata la </w:t>
      </w:r>
      <w:proofErr w:type="spellStart"/>
      <w:r w:rsidRPr="007D74AD">
        <w:rPr>
          <w:rFonts w:ascii="Trebuchet MS" w:eastAsia="Trebuchet MS" w:hAnsi="Trebuchet MS" w:cs="Trebuchet MS"/>
          <w:color w:val="000000"/>
          <w:sz w:val="22"/>
          <w:szCs w:val="22"/>
          <w:highlight w:val="yellow"/>
        </w:rPr>
        <w:t>succinilcolina</w:t>
      </w:r>
      <w:proofErr w:type="spellEnd"/>
      <w:r w:rsidRPr="007D74AD">
        <w:rPr>
          <w:rFonts w:ascii="Trebuchet MS" w:eastAsia="Trebuchet MS" w:hAnsi="Trebuchet MS" w:cs="Trebuchet MS"/>
          <w:color w:val="000000"/>
          <w:sz w:val="22"/>
          <w:szCs w:val="22"/>
          <w:highlight w:val="yellow"/>
        </w:rPr>
        <w:t>, l'effetto clinico si presenta dopo circa 30-60 secondi ed è dato dalle fascicolazioni</w:t>
      </w:r>
      <w:r>
        <w:rPr>
          <w:rFonts w:ascii="Trebuchet MS" w:eastAsia="Trebuchet MS" w:hAnsi="Trebuchet MS" w:cs="Trebuchet MS"/>
          <w:color w:val="000000"/>
          <w:sz w:val="22"/>
          <w:szCs w:val="22"/>
        </w:rPr>
        <w:t xml:space="preserve">; somministro la </w:t>
      </w:r>
      <w:proofErr w:type="spellStart"/>
      <w:r>
        <w:rPr>
          <w:rFonts w:ascii="Trebuchet MS" w:eastAsia="Trebuchet MS" w:hAnsi="Trebuchet MS" w:cs="Trebuchet MS"/>
          <w:color w:val="000000"/>
          <w:sz w:val="22"/>
          <w:szCs w:val="22"/>
        </w:rPr>
        <w:t>succinilcolina</w:t>
      </w:r>
      <w:proofErr w:type="spellEnd"/>
      <w:r>
        <w:rPr>
          <w:rFonts w:ascii="Trebuchet MS" w:eastAsia="Trebuchet MS" w:hAnsi="Trebuchet MS" w:cs="Trebuchet MS"/>
          <w:color w:val="000000"/>
          <w:sz w:val="22"/>
          <w:szCs w:val="22"/>
        </w:rPr>
        <w:t xml:space="preserve"> ma dopo 30 secondi comincia a contrarre i muscoli in maniera afinalistica e quindi alla rinfusa. Dopo la depolarizzazione, la placca è bloccata all'azione dell'acetilcolina per cui il malato sarà </w:t>
      </w:r>
      <w:proofErr w:type="spellStart"/>
      <w:r>
        <w:rPr>
          <w:rFonts w:ascii="Trebuchet MS" w:eastAsia="Trebuchet MS" w:hAnsi="Trebuchet MS" w:cs="Trebuchet MS"/>
          <w:color w:val="000000"/>
          <w:sz w:val="22"/>
          <w:szCs w:val="22"/>
        </w:rPr>
        <w:t>miorisoluto</w:t>
      </w:r>
      <w:proofErr w:type="spellEnd"/>
      <w:r>
        <w:rPr>
          <w:rFonts w:ascii="Trebuchet MS" w:eastAsia="Trebuchet MS" w:hAnsi="Trebuchet MS" w:cs="Trebuchet MS"/>
          <w:color w:val="000000"/>
          <w:sz w:val="22"/>
          <w:szCs w:val="22"/>
        </w:rPr>
        <w:t xml:space="preserve"> o curarizzato per circa 3-5 minuti. Dopo di ciò, la </w:t>
      </w:r>
      <w:proofErr w:type="spellStart"/>
      <w:r>
        <w:rPr>
          <w:rFonts w:ascii="Trebuchet MS" w:eastAsia="Trebuchet MS" w:hAnsi="Trebuchet MS" w:cs="Trebuchet MS"/>
          <w:color w:val="000000"/>
          <w:sz w:val="22"/>
          <w:szCs w:val="22"/>
        </w:rPr>
        <w:t>succinilcolina</w:t>
      </w:r>
      <w:proofErr w:type="spellEnd"/>
      <w:r>
        <w:rPr>
          <w:rFonts w:ascii="Trebuchet MS" w:eastAsia="Trebuchet MS" w:hAnsi="Trebuchet MS" w:cs="Trebuchet MS"/>
          <w:color w:val="000000"/>
          <w:sz w:val="22"/>
          <w:szCs w:val="22"/>
        </w:rPr>
        <w:t xml:space="preserve"> viene metabolizzata dalle </w:t>
      </w:r>
      <w:proofErr w:type="spellStart"/>
      <w:r>
        <w:rPr>
          <w:rFonts w:ascii="Trebuchet MS" w:eastAsia="Trebuchet MS" w:hAnsi="Trebuchet MS" w:cs="Trebuchet MS"/>
          <w:color w:val="000000"/>
          <w:sz w:val="22"/>
          <w:szCs w:val="22"/>
        </w:rPr>
        <w:t>pseudocolinesterasi</w:t>
      </w:r>
      <w:proofErr w:type="spellEnd"/>
      <w:r>
        <w:rPr>
          <w:rFonts w:ascii="Trebuchet MS" w:eastAsia="Trebuchet MS" w:hAnsi="Trebuchet MS" w:cs="Trebuchet MS"/>
          <w:color w:val="000000"/>
          <w:sz w:val="22"/>
          <w:szCs w:val="22"/>
        </w:rPr>
        <w:t xml:space="preserve"> plasmatiche, si riduce la sua concentrazione </w:t>
      </w:r>
      <w:proofErr w:type="gramStart"/>
      <w:r>
        <w:rPr>
          <w:rFonts w:ascii="Trebuchet MS" w:eastAsia="Trebuchet MS" w:hAnsi="Trebuchet MS" w:cs="Trebuchet MS"/>
          <w:color w:val="000000"/>
          <w:sz w:val="22"/>
          <w:szCs w:val="22"/>
        </w:rPr>
        <w:t>ematica,  viene</w:t>
      </w:r>
      <w:proofErr w:type="gramEnd"/>
      <w:r>
        <w:rPr>
          <w:rFonts w:ascii="Trebuchet MS" w:eastAsia="Trebuchet MS" w:hAnsi="Trebuchet MS" w:cs="Trebuchet MS"/>
          <w:color w:val="000000"/>
          <w:sz w:val="22"/>
          <w:szCs w:val="22"/>
        </w:rPr>
        <w:t xml:space="preserve"> fuori dalla placca e torna nel torrente ematico, viene continuamente metabolizzata, si riduce la concentrazione nel giro di 5 minuti e la placca si libera.</w:t>
      </w:r>
    </w:p>
    <w:p w14:paraId="7AA8F0C6" w14:textId="77777777" w:rsidR="00975919" w:rsidRDefault="00000000">
      <w:pPr>
        <w:spacing w:after="200" w:line="276" w:lineRule="auto"/>
        <w:rPr>
          <w:rFonts w:ascii="Trebuchet MS" w:eastAsia="Trebuchet MS" w:hAnsi="Trebuchet MS" w:cs="Trebuchet MS"/>
          <w:color w:val="000000"/>
          <w:sz w:val="22"/>
          <w:szCs w:val="22"/>
        </w:rPr>
      </w:pPr>
      <w:r w:rsidRPr="007D74AD">
        <w:rPr>
          <w:rFonts w:ascii="Trebuchet MS" w:eastAsia="Trebuchet MS" w:hAnsi="Trebuchet MS" w:cs="Trebuchet MS"/>
          <w:color w:val="000000"/>
          <w:sz w:val="22"/>
          <w:szCs w:val="22"/>
          <w:highlight w:val="yellow"/>
        </w:rPr>
        <w:t xml:space="preserve">Perché viene utilizzato questo farmaco? Perché ha il più rapido </w:t>
      </w:r>
      <w:proofErr w:type="spellStart"/>
      <w:r w:rsidRPr="007D74AD">
        <w:rPr>
          <w:rFonts w:ascii="Trebuchet MS" w:eastAsia="Trebuchet MS" w:hAnsi="Trebuchet MS" w:cs="Trebuchet MS"/>
          <w:color w:val="000000"/>
          <w:sz w:val="22"/>
          <w:szCs w:val="22"/>
          <w:highlight w:val="yellow"/>
        </w:rPr>
        <w:t>onset</w:t>
      </w:r>
      <w:proofErr w:type="spellEnd"/>
      <w:r w:rsidRPr="007D74AD">
        <w:rPr>
          <w:rFonts w:ascii="Trebuchet MS" w:eastAsia="Trebuchet MS" w:hAnsi="Trebuchet MS" w:cs="Trebuchet MS"/>
          <w:color w:val="000000"/>
          <w:sz w:val="22"/>
          <w:szCs w:val="22"/>
          <w:highlight w:val="yellow"/>
        </w:rPr>
        <w:t xml:space="preserve">: 30 secondi. La </w:t>
      </w:r>
      <w:proofErr w:type="spellStart"/>
      <w:r w:rsidRPr="007D74AD">
        <w:rPr>
          <w:rFonts w:ascii="Trebuchet MS" w:eastAsia="Trebuchet MS" w:hAnsi="Trebuchet MS" w:cs="Trebuchet MS"/>
          <w:color w:val="000000"/>
          <w:sz w:val="22"/>
          <w:szCs w:val="22"/>
          <w:highlight w:val="yellow"/>
        </w:rPr>
        <w:t>succinilcolina</w:t>
      </w:r>
      <w:proofErr w:type="spellEnd"/>
      <w:r w:rsidRPr="007D74AD">
        <w:rPr>
          <w:rFonts w:ascii="Trebuchet MS" w:eastAsia="Trebuchet MS" w:hAnsi="Trebuchet MS" w:cs="Trebuchet MS"/>
          <w:color w:val="000000"/>
          <w:sz w:val="22"/>
          <w:szCs w:val="22"/>
          <w:highlight w:val="yellow"/>
        </w:rPr>
        <w:t xml:space="preserve"> a 1-1,5 mg/kg è un farmaco che agisce in 30 secondi.</w:t>
      </w:r>
      <w:r>
        <w:rPr>
          <w:rFonts w:ascii="Trebuchet MS" w:eastAsia="Trebuchet MS" w:hAnsi="Trebuchet MS" w:cs="Trebuchet MS"/>
          <w:color w:val="000000"/>
          <w:sz w:val="22"/>
          <w:szCs w:val="22"/>
        </w:rPr>
        <w:t xml:space="preserve"> </w:t>
      </w:r>
      <w:r w:rsidRPr="007D74AD">
        <w:rPr>
          <w:rFonts w:ascii="Trebuchet MS" w:eastAsia="Trebuchet MS" w:hAnsi="Trebuchet MS" w:cs="Trebuchet MS"/>
          <w:color w:val="000000"/>
          <w:sz w:val="22"/>
          <w:szCs w:val="22"/>
          <w:highlight w:val="yellow"/>
        </w:rPr>
        <w:t>Quando serve curarizzare in 30 secondi? Quando devo proteggere le vie aeree nel più breve tempo possibile.</w:t>
      </w:r>
      <w:r>
        <w:rPr>
          <w:rFonts w:ascii="Trebuchet MS" w:eastAsia="Trebuchet MS" w:hAnsi="Trebuchet MS" w:cs="Trebuchet MS"/>
          <w:color w:val="000000"/>
          <w:sz w:val="22"/>
          <w:szCs w:val="22"/>
        </w:rPr>
        <w:t xml:space="preserve"> Proteggere le vie aeree significa posizionare un tubo in trachea in modo tale che nei polmoni non ci vada più nulla perché li sigillo con il tubo che viene fuori e riesco a riossigenare il malato. Se non </w:t>
      </w:r>
      <w:r>
        <w:rPr>
          <w:rFonts w:ascii="Trebuchet MS" w:eastAsia="Trebuchet MS" w:hAnsi="Trebuchet MS" w:cs="Trebuchet MS"/>
          <w:color w:val="000000"/>
          <w:sz w:val="22"/>
          <w:szCs w:val="22"/>
        </w:rPr>
        <w:lastRenderedPageBreak/>
        <w:t xml:space="preserve">ho tempo di aspettare i tempi dei curari (vedremo 60-120 secondi, quindi anche 2 minuti) perché il paziente lo devo intubare subito, devo utilizzare la </w:t>
      </w:r>
      <w:proofErr w:type="spellStart"/>
      <w:r>
        <w:rPr>
          <w:rFonts w:ascii="Trebuchet MS" w:eastAsia="Trebuchet MS" w:hAnsi="Trebuchet MS" w:cs="Trebuchet MS"/>
          <w:color w:val="000000"/>
          <w:sz w:val="22"/>
          <w:szCs w:val="22"/>
        </w:rPr>
        <w:t>succinilcolina</w:t>
      </w:r>
      <w:proofErr w:type="spellEnd"/>
      <w:r>
        <w:rPr>
          <w:rFonts w:ascii="Trebuchet MS" w:eastAsia="Trebuchet MS" w:hAnsi="Trebuchet MS" w:cs="Trebuchet MS"/>
          <w:color w:val="000000"/>
          <w:sz w:val="22"/>
          <w:szCs w:val="22"/>
        </w:rPr>
        <w:t xml:space="preserve">. Ecco che la RSI (Rapid </w:t>
      </w:r>
      <w:proofErr w:type="spellStart"/>
      <w:r>
        <w:rPr>
          <w:rFonts w:ascii="Trebuchet MS" w:eastAsia="Trebuchet MS" w:hAnsi="Trebuchet MS" w:cs="Trebuchet MS"/>
          <w:color w:val="000000"/>
          <w:sz w:val="22"/>
          <w:szCs w:val="22"/>
        </w:rPr>
        <w:t>sequence</w:t>
      </w:r>
      <w:proofErr w:type="spellEnd"/>
      <w:r>
        <w:rPr>
          <w:rFonts w:ascii="Trebuchet MS" w:eastAsia="Trebuchet MS" w:hAnsi="Trebuchet MS" w:cs="Trebuchet MS"/>
          <w:color w:val="000000"/>
          <w:sz w:val="22"/>
          <w:szCs w:val="22"/>
        </w:rPr>
        <w:t xml:space="preserve"> </w:t>
      </w:r>
      <w:proofErr w:type="spellStart"/>
      <w:r>
        <w:rPr>
          <w:rFonts w:ascii="Trebuchet MS" w:eastAsia="Trebuchet MS" w:hAnsi="Trebuchet MS" w:cs="Trebuchet MS"/>
          <w:color w:val="000000"/>
          <w:sz w:val="22"/>
          <w:szCs w:val="22"/>
        </w:rPr>
        <w:t>intubation</w:t>
      </w:r>
      <w:proofErr w:type="spellEnd"/>
      <w:r>
        <w:rPr>
          <w:rFonts w:ascii="Trebuchet MS" w:eastAsia="Trebuchet MS" w:hAnsi="Trebuchet MS" w:cs="Trebuchet MS"/>
          <w:color w:val="000000"/>
          <w:sz w:val="22"/>
          <w:szCs w:val="22"/>
        </w:rPr>
        <w:t>) viene fatta utilizzando questo farmaco che è un "</w:t>
      </w:r>
      <w:proofErr w:type="spellStart"/>
      <w:r>
        <w:rPr>
          <w:rFonts w:ascii="Trebuchet MS" w:eastAsia="Trebuchet MS" w:hAnsi="Trebuchet MS" w:cs="Trebuchet MS"/>
          <w:color w:val="000000"/>
          <w:sz w:val="22"/>
          <w:szCs w:val="22"/>
        </w:rPr>
        <w:t>farmacaccio</w:t>
      </w:r>
      <w:proofErr w:type="spellEnd"/>
      <w:r>
        <w:rPr>
          <w:rFonts w:ascii="Trebuchet MS" w:eastAsia="Trebuchet MS" w:hAnsi="Trebuchet MS" w:cs="Trebuchet MS"/>
          <w:color w:val="000000"/>
          <w:sz w:val="22"/>
          <w:szCs w:val="22"/>
        </w:rPr>
        <w:t xml:space="preserve">", </w:t>
      </w:r>
      <w:r w:rsidRPr="007D74AD">
        <w:rPr>
          <w:rFonts w:ascii="Trebuchet MS" w:eastAsia="Trebuchet MS" w:hAnsi="Trebuchet MS" w:cs="Trebuchet MS"/>
          <w:color w:val="000000"/>
          <w:sz w:val="22"/>
          <w:szCs w:val="22"/>
          <w:highlight w:val="yellow"/>
        </w:rPr>
        <w:t xml:space="preserve">è pericoloso: determina </w:t>
      </w:r>
      <w:proofErr w:type="spellStart"/>
      <w:r w:rsidRPr="007D74AD">
        <w:rPr>
          <w:rFonts w:ascii="Trebuchet MS" w:eastAsia="Trebuchet MS" w:hAnsi="Trebuchet MS" w:cs="Trebuchet MS"/>
          <w:color w:val="000000"/>
          <w:sz w:val="22"/>
          <w:szCs w:val="22"/>
          <w:highlight w:val="yellow"/>
        </w:rPr>
        <w:t>iperpotassemia</w:t>
      </w:r>
      <w:proofErr w:type="spellEnd"/>
      <w:r w:rsidRPr="007D74AD">
        <w:rPr>
          <w:rFonts w:ascii="Trebuchet MS" w:eastAsia="Trebuchet MS" w:hAnsi="Trebuchet MS" w:cs="Trebuchet MS"/>
          <w:color w:val="000000"/>
          <w:sz w:val="22"/>
          <w:szCs w:val="22"/>
          <w:highlight w:val="yellow"/>
        </w:rPr>
        <w:t xml:space="preserve">, aumenta la pressione intraddominale perché le contrazioni l'aumentano, c'è il rigurgito e quindi sindrome di Mendelson per aspirazione. </w:t>
      </w:r>
      <w:proofErr w:type="gramStart"/>
      <w:r w:rsidRPr="007D74AD">
        <w:rPr>
          <w:rFonts w:ascii="Trebuchet MS" w:eastAsia="Trebuchet MS" w:hAnsi="Trebuchet MS" w:cs="Trebuchet MS"/>
          <w:color w:val="000000"/>
          <w:sz w:val="22"/>
          <w:szCs w:val="22"/>
          <w:highlight w:val="yellow"/>
        </w:rPr>
        <w:t>E'</w:t>
      </w:r>
      <w:proofErr w:type="gramEnd"/>
      <w:r w:rsidRPr="007D74AD">
        <w:rPr>
          <w:rFonts w:ascii="Trebuchet MS" w:eastAsia="Trebuchet MS" w:hAnsi="Trebuchet MS" w:cs="Trebuchet MS"/>
          <w:color w:val="000000"/>
          <w:sz w:val="22"/>
          <w:szCs w:val="22"/>
          <w:highlight w:val="yellow"/>
        </w:rPr>
        <w:t xml:space="preserve"> un farmaco che si usa in determinate condizioni.</w:t>
      </w:r>
      <w:r>
        <w:rPr>
          <w:rFonts w:ascii="Trebuchet MS" w:eastAsia="Trebuchet MS" w:hAnsi="Trebuchet MS" w:cs="Trebuchet MS"/>
          <w:color w:val="000000"/>
          <w:sz w:val="22"/>
          <w:szCs w:val="22"/>
        </w:rPr>
        <w:t xml:space="preserve"> </w:t>
      </w:r>
    </w:p>
    <w:p w14:paraId="3E29DA56" w14:textId="77777777" w:rsidR="00975919" w:rsidRDefault="00000000">
      <w:pPr>
        <w:spacing w:after="200" w:line="276" w:lineRule="auto"/>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La seconda condizione, siccome dura da 3 a 5 minuti e gli altri durano 20 minuti vedremo che induciamo l'anestesia, blocchiamo i muscoli del malato, che già non respirava per l'ipnosi poi ci metto il curaro e quindi sicuro non respira più, lo devo ventilare fin quando non si rilascia talmente bene perché io possa posizionare questo tubo. Durante la ventilazione posso non poter ventilare il malato oppure posso non poter intubare perché è un'intubazione difficile, non riesco a vedere la trachea con il mio laringoscopio ergo, non riesco a proteggere le vie aeree quindi a riventilare il malato ergo, se non riesce a respirare muore. Se ricomincia a respirare nel giro di 3-5 minuti forse sopravvive, se ricomincia a respirare dopo 20 minuti, 20 minuti di apnea non hanno salvato mai nessuno. </w:t>
      </w:r>
      <w:r w:rsidRPr="002F4E10">
        <w:rPr>
          <w:rFonts w:ascii="Trebuchet MS" w:eastAsia="Trebuchet MS" w:hAnsi="Trebuchet MS" w:cs="Trebuchet MS"/>
          <w:color w:val="000000"/>
          <w:sz w:val="22"/>
          <w:szCs w:val="22"/>
          <w:highlight w:val="yellow"/>
        </w:rPr>
        <w:t xml:space="preserve">Si utilizza nelle condizioni di intubazione difficile prevista quindi ci provo, do un'occhiata con il laringoscopio, se non ci riesco dopo 3 minuti ricomincia a respirare quindi anche se è difficoltoso ventilarlo, abbiamo speranza che il malato ce la faccia e generalmente ce la fanno. Fatta la prima volta, non è consigliabile la </w:t>
      </w:r>
      <w:proofErr w:type="spellStart"/>
      <w:r w:rsidRPr="002F4E10">
        <w:rPr>
          <w:rFonts w:ascii="Trebuchet MS" w:eastAsia="Trebuchet MS" w:hAnsi="Trebuchet MS" w:cs="Trebuchet MS"/>
          <w:color w:val="000000"/>
          <w:sz w:val="22"/>
          <w:szCs w:val="22"/>
          <w:highlight w:val="yellow"/>
        </w:rPr>
        <w:t>risomministrazione</w:t>
      </w:r>
      <w:proofErr w:type="spellEnd"/>
      <w:r w:rsidRPr="002F4E10">
        <w:rPr>
          <w:rFonts w:ascii="Trebuchet MS" w:eastAsia="Trebuchet MS" w:hAnsi="Trebuchet MS" w:cs="Trebuchet MS"/>
          <w:color w:val="000000"/>
          <w:sz w:val="22"/>
          <w:szCs w:val="22"/>
          <w:highlight w:val="yellow"/>
        </w:rPr>
        <w:t xml:space="preserve"> perché il livello di </w:t>
      </w:r>
      <w:proofErr w:type="spellStart"/>
      <w:r w:rsidRPr="002F4E10">
        <w:rPr>
          <w:rFonts w:ascii="Trebuchet MS" w:eastAsia="Trebuchet MS" w:hAnsi="Trebuchet MS" w:cs="Trebuchet MS"/>
          <w:color w:val="000000"/>
          <w:sz w:val="22"/>
          <w:szCs w:val="22"/>
          <w:highlight w:val="yellow"/>
        </w:rPr>
        <w:t>iperpotassiemia</w:t>
      </w:r>
      <w:proofErr w:type="spellEnd"/>
      <w:r w:rsidRPr="002F4E10">
        <w:rPr>
          <w:rFonts w:ascii="Trebuchet MS" w:eastAsia="Trebuchet MS" w:hAnsi="Trebuchet MS" w:cs="Trebuchet MS"/>
          <w:color w:val="000000"/>
          <w:sz w:val="22"/>
          <w:szCs w:val="22"/>
          <w:highlight w:val="yellow"/>
        </w:rPr>
        <w:t xml:space="preserve"> potrebbe diventare fatale quindi è sconsigliata la seconda somministrazione.</w:t>
      </w:r>
      <w:r>
        <w:rPr>
          <w:rFonts w:ascii="Trebuchet MS" w:eastAsia="Trebuchet MS" w:hAnsi="Trebuchet MS" w:cs="Trebuchet MS"/>
          <w:color w:val="000000"/>
          <w:sz w:val="22"/>
          <w:szCs w:val="22"/>
        </w:rPr>
        <w:t xml:space="preserve"> </w:t>
      </w:r>
    </w:p>
    <w:p w14:paraId="66A9D933" w14:textId="77777777" w:rsidR="00975919" w:rsidRPr="003817B4" w:rsidRDefault="00000000">
      <w:pPr>
        <w:spacing w:after="200" w:line="276" w:lineRule="auto"/>
        <w:rPr>
          <w:rFonts w:ascii="Trebuchet MS" w:eastAsia="Trebuchet MS" w:hAnsi="Trebuchet MS" w:cs="Trebuchet MS"/>
          <w:color w:val="000000"/>
          <w:sz w:val="22"/>
          <w:szCs w:val="22"/>
          <w:highlight w:val="yellow"/>
        </w:rPr>
      </w:pPr>
      <w:r w:rsidRPr="003817B4">
        <w:rPr>
          <w:rFonts w:ascii="Trebuchet MS" w:eastAsia="Trebuchet MS" w:hAnsi="Trebuchet MS" w:cs="Trebuchet MS"/>
          <w:color w:val="000000"/>
          <w:sz w:val="22"/>
          <w:szCs w:val="22"/>
          <w:highlight w:val="yellow"/>
        </w:rPr>
        <w:t xml:space="preserve">Per quanto riguarda invece i farmaci non depolarizzanti non competitivi invece ne esistono due famiglie </w:t>
      </w:r>
    </w:p>
    <w:p w14:paraId="1CFE7011" w14:textId="77777777" w:rsidR="00975919" w:rsidRPr="003817B4" w:rsidRDefault="00000000">
      <w:pPr>
        <w:numPr>
          <w:ilvl w:val="0"/>
          <w:numId w:val="3"/>
        </w:numPr>
        <w:spacing w:after="200" w:line="276" w:lineRule="auto"/>
        <w:ind w:left="720" w:hanging="360"/>
        <w:rPr>
          <w:rFonts w:ascii="Trebuchet MS" w:eastAsia="Trebuchet MS" w:hAnsi="Trebuchet MS" w:cs="Trebuchet MS"/>
          <w:color w:val="000000"/>
          <w:sz w:val="22"/>
          <w:szCs w:val="22"/>
          <w:highlight w:val="yellow"/>
        </w:rPr>
      </w:pPr>
      <w:proofErr w:type="spellStart"/>
      <w:r w:rsidRPr="003817B4">
        <w:rPr>
          <w:rFonts w:ascii="Trebuchet MS" w:eastAsia="Trebuchet MS" w:hAnsi="Trebuchet MS" w:cs="Trebuchet MS"/>
          <w:color w:val="000000"/>
          <w:sz w:val="22"/>
          <w:szCs w:val="22"/>
          <w:highlight w:val="yellow"/>
        </w:rPr>
        <w:t>aminosteroidei</w:t>
      </w:r>
      <w:proofErr w:type="spellEnd"/>
      <w:r w:rsidRPr="003817B4">
        <w:rPr>
          <w:rFonts w:ascii="Trebuchet MS" w:eastAsia="Trebuchet MS" w:hAnsi="Trebuchet MS" w:cs="Trebuchet MS"/>
          <w:color w:val="000000"/>
          <w:sz w:val="22"/>
          <w:szCs w:val="22"/>
          <w:highlight w:val="yellow"/>
        </w:rPr>
        <w:t xml:space="preserve"> (bromuro di </w:t>
      </w:r>
      <w:proofErr w:type="spellStart"/>
      <w:r w:rsidRPr="003817B4">
        <w:rPr>
          <w:rFonts w:ascii="Trebuchet MS" w:eastAsia="Trebuchet MS" w:hAnsi="Trebuchet MS" w:cs="Trebuchet MS"/>
          <w:color w:val="000000"/>
          <w:sz w:val="22"/>
          <w:szCs w:val="22"/>
          <w:highlight w:val="yellow"/>
        </w:rPr>
        <w:t>vecuronio</w:t>
      </w:r>
      <w:proofErr w:type="spellEnd"/>
      <w:r w:rsidRPr="003817B4">
        <w:rPr>
          <w:rFonts w:ascii="Trebuchet MS" w:eastAsia="Trebuchet MS" w:hAnsi="Trebuchet MS" w:cs="Trebuchet MS"/>
          <w:color w:val="000000"/>
          <w:sz w:val="22"/>
          <w:szCs w:val="22"/>
          <w:highlight w:val="yellow"/>
        </w:rPr>
        <w:t xml:space="preserve"> e bromuro di </w:t>
      </w:r>
      <w:proofErr w:type="spellStart"/>
      <w:r w:rsidRPr="003817B4">
        <w:rPr>
          <w:rFonts w:ascii="Trebuchet MS" w:eastAsia="Trebuchet MS" w:hAnsi="Trebuchet MS" w:cs="Trebuchet MS"/>
          <w:color w:val="000000"/>
          <w:sz w:val="22"/>
          <w:szCs w:val="22"/>
          <w:highlight w:val="yellow"/>
        </w:rPr>
        <w:t>rocuronio</w:t>
      </w:r>
      <w:proofErr w:type="spellEnd"/>
      <w:r w:rsidRPr="003817B4">
        <w:rPr>
          <w:rFonts w:ascii="Trebuchet MS" w:eastAsia="Trebuchet MS" w:hAnsi="Trebuchet MS" w:cs="Trebuchet MS"/>
          <w:color w:val="000000"/>
          <w:sz w:val="22"/>
          <w:szCs w:val="22"/>
          <w:highlight w:val="yellow"/>
        </w:rPr>
        <w:t>)</w:t>
      </w:r>
    </w:p>
    <w:p w14:paraId="681DFD49" w14:textId="77777777" w:rsidR="00975919" w:rsidRPr="003817B4" w:rsidRDefault="00000000">
      <w:pPr>
        <w:numPr>
          <w:ilvl w:val="0"/>
          <w:numId w:val="3"/>
        </w:numPr>
        <w:spacing w:after="200" w:line="276" w:lineRule="auto"/>
        <w:ind w:left="720" w:hanging="360"/>
        <w:rPr>
          <w:rFonts w:ascii="Trebuchet MS" w:eastAsia="Trebuchet MS" w:hAnsi="Trebuchet MS" w:cs="Trebuchet MS"/>
          <w:color w:val="000000"/>
          <w:sz w:val="22"/>
          <w:szCs w:val="22"/>
          <w:highlight w:val="yellow"/>
        </w:rPr>
      </w:pPr>
      <w:proofErr w:type="spellStart"/>
      <w:r w:rsidRPr="003817B4">
        <w:rPr>
          <w:rFonts w:ascii="Trebuchet MS" w:eastAsia="Trebuchet MS" w:hAnsi="Trebuchet MS" w:cs="Trebuchet MS"/>
          <w:color w:val="000000"/>
          <w:sz w:val="22"/>
          <w:szCs w:val="22"/>
          <w:highlight w:val="yellow"/>
        </w:rPr>
        <w:t>benzil-isochinolinici</w:t>
      </w:r>
      <w:proofErr w:type="spellEnd"/>
      <w:r w:rsidRPr="003817B4">
        <w:rPr>
          <w:rFonts w:ascii="Trebuchet MS" w:eastAsia="Trebuchet MS" w:hAnsi="Trebuchet MS" w:cs="Trebuchet MS"/>
          <w:color w:val="000000"/>
          <w:sz w:val="22"/>
          <w:szCs w:val="22"/>
          <w:highlight w:val="yellow"/>
        </w:rPr>
        <w:t xml:space="preserve"> (</w:t>
      </w:r>
      <w:proofErr w:type="spellStart"/>
      <w:r w:rsidRPr="003817B4">
        <w:rPr>
          <w:rFonts w:ascii="Trebuchet MS" w:eastAsia="Trebuchet MS" w:hAnsi="Trebuchet MS" w:cs="Trebuchet MS"/>
          <w:color w:val="000000"/>
          <w:sz w:val="22"/>
          <w:szCs w:val="22"/>
          <w:highlight w:val="yellow"/>
        </w:rPr>
        <w:t>atracurio</w:t>
      </w:r>
      <w:proofErr w:type="spellEnd"/>
      <w:r w:rsidRPr="003817B4">
        <w:rPr>
          <w:rFonts w:ascii="Trebuchet MS" w:eastAsia="Trebuchet MS" w:hAnsi="Trebuchet MS" w:cs="Trebuchet MS"/>
          <w:color w:val="000000"/>
          <w:sz w:val="22"/>
          <w:szCs w:val="22"/>
          <w:highlight w:val="yellow"/>
        </w:rPr>
        <w:t xml:space="preserve"> </w:t>
      </w:r>
      <w:proofErr w:type="spellStart"/>
      <w:r w:rsidRPr="003817B4">
        <w:rPr>
          <w:rFonts w:ascii="Trebuchet MS" w:eastAsia="Trebuchet MS" w:hAnsi="Trebuchet MS" w:cs="Trebuchet MS"/>
          <w:color w:val="000000"/>
          <w:sz w:val="22"/>
          <w:szCs w:val="22"/>
          <w:highlight w:val="yellow"/>
        </w:rPr>
        <w:t>besilato</w:t>
      </w:r>
      <w:proofErr w:type="spellEnd"/>
      <w:r w:rsidRPr="003817B4">
        <w:rPr>
          <w:rFonts w:ascii="Trebuchet MS" w:eastAsia="Trebuchet MS" w:hAnsi="Trebuchet MS" w:cs="Trebuchet MS"/>
          <w:color w:val="000000"/>
          <w:sz w:val="22"/>
          <w:szCs w:val="22"/>
          <w:highlight w:val="yellow"/>
        </w:rPr>
        <w:t xml:space="preserve"> e cis-</w:t>
      </w:r>
      <w:proofErr w:type="spellStart"/>
      <w:r w:rsidRPr="003817B4">
        <w:rPr>
          <w:rFonts w:ascii="Trebuchet MS" w:eastAsia="Trebuchet MS" w:hAnsi="Trebuchet MS" w:cs="Trebuchet MS"/>
          <w:color w:val="000000"/>
          <w:sz w:val="22"/>
          <w:szCs w:val="22"/>
          <w:highlight w:val="yellow"/>
        </w:rPr>
        <w:t>atracurio</w:t>
      </w:r>
      <w:proofErr w:type="spellEnd"/>
      <w:r w:rsidRPr="003817B4">
        <w:rPr>
          <w:rFonts w:ascii="Trebuchet MS" w:eastAsia="Trebuchet MS" w:hAnsi="Trebuchet MS" w:cs="Trebuchet MS"/>
          <w:color w:val="000000"/>
          <w:sz w:val="22"/>
          <w:szCs w:val="22"/>
          <w:highlight w:val="yellow"/>
        </w:rPr>
        <w:t xml:space="preserve"> </w:t>
      </w:r>
      <w:proofErr w:type="spellStart"/>
      <w:r w:rsidRPr="003817B4">
        <w:rPr>
          <w:rFonts w:ascii="Trebuchet MS" w:eastAsia="Trebuchet MS" w:hAnsi="Trebuchet MS" w:cs="Trebuchet MS"/>
          <w:color w:val="000000"/>
          <w:sz w:val="22"/>
          <w:szCs w:val="22"/>
          <w:highlight w:val="yellow"/>
        </w:rPr>
        <w:t>besilato</w:t>
      </w:r>
      <w:proofErr w:type="spellEnd"/>
      <w:r w:rsidRPr="003817B4">
        <w:rPr>
          <w:rFonts w:ascii="Trebuchet MS" w:eastAsia="Trebuchet MS" w:hAnsi="Trebuchet MS" w:cs="Trebuchet MS"/>
          <w:color w:val="000000"/>
          <w:sz w:val="22"/>
          <w:szCs w:val="22"/>
          <w:highlight w:val="yellow"/>
        </w:rPr>
        <w:t>)</w:t>
      </w:r>
    </w:p>
    <w:p w14:paraId="618AD3CD" w14:textId="77777777" w:rsidR="00975919" w:rsidRDefault="00000000">
      <w:pPr>
        <w:spacing w:after="200" w:line="276" w:lineRule="auto"/>
        <w:rPr>
          <w:rFonts w:ascii="Trebuchet MS" w:eastAsia="Trebuchet MS" w:hAnsi="Trebuchet MS" w:cs="Trebuchet MS"/>
          <w:color w:val="000000"/>
          <w:sz w:val="22"/>
          <w:szCs w:val="22"/>
        </w:rPr>
      </w:pPr>
      <w:r w:rsidRPr="00BA520B">
        <w:rPr>
          <w:rFonts w:ascii="Trebuchet MS" w:eastAsia="Trebuchet MS" w:hAnsi="Trebuchet MS" w:cs="Trebuchet MS"/>
          <w:color w:val="000000"/>
          <w:sz w:val="22"/>
          <w:szCs w:val="22"/>
          <w:highlight w:val="yellow"/>
        </w:rPr>
        <w:t xml:space="preserve">I farmaci </w:t>
      </w:r>
      <w:proofErr w:type="spellStart"/>
      <w:r w:rsidRPr="00BA520B">
        <w:rPr>
          <w:rFonts w:ascii="Trebuchet MS" w:eastAsia="Trebuchet MS" w:hAnsi="Trebuchet MS" w:cs="Trebuchet MS"/>
          <w:color w:val="000000"/>
          <w:sz w:val="22"/>
          <w:szCs w:val="22"/>
          <w:highlight w:val="yellow"/>
        </w:rPr>
        <w:t>aminosteroidei</w:t>
      </w:r>
      <w:proofErr w:type="spellEnd"/>
      <w:r w:rsidRPr="00BA520B">
        <w:rPr>
          <w:rFonts w:ascii="Trebuchet MS" w:eastAsia="Trebuchet MS" w:hAnsi="Trebuchet MS" w:cs="Trebuchet MS"/>
          <w:color w:val="000000"/>
          <w:sz w:val="22"/>
          <w:szCs w:val="22"/>
          <w:highlight w:val="yellow"/>
        </w:rPr>
        <w:t xml:space="preserve"> hanno un legame amino-</w:t>
      </w:r>
      <w:proofErr w:type="spellStart"/>
      <w:r w:rsidRPr="00BA520B">
        <w:rPr>
          <w:rFonts w:ascii="Trebuchet MS" w:eastAsia="Trebuchet MS" w:hAnsi="Trebuchet MS" w:cs="Trebuchet MS"/>
          <w:color w:val="000000"/>
          <w:sz w:val="22"/>
          <w:szCs w:val="22"/>
          <w:highlight w:val="yellow"/>
        </w:rPr>
        <w:t>esterico</w:t>
      </w:r>
      <w:proofErr w:type="spellEnd"/>
      <w:r w:rsidRPr="00BA520B">
        <w:rPr>
          <w:rFonts w:ascii="Trebuchet MS" w:eastAsia="Trebuchet MS" w:hAnsi="Trebuchet MS" w:cs="Trebuchet MS"/>
          <w:color w:val="000000"/>
          <w:sz w:val="22"/>
          <w:szCs w:val="22"/>
          <w:highlight w:val="yellow"/>
        </w:rPr>
        <w:t xml:space="preserve">, sono generalmente a intermedia durata d'azione (20-30 minuti), hanno un </w:t>
      </w:r>
      <w:proofErr w:type="spellStart"/>
      <w:r w:rsidRPr="00BA520B">
        <w:rPr>
          <w:rFonts w:ascii="Trebuchet MS" w:eastAsia="Trebuchet MS" w:hAnsi="Trebuchet MS" w:cs="Trebuchet MS"/>
          <w:color w:val="000000"/>
          <w:sz w:val="22"/>
          <w:szCs w:val="22"/>
          <w:highlight w:val="yellow"/>
        </w:rPr>
        <w:t>onset</w:t>
      </w:r>
      <w:proofErr w:type="spellEnd"/>
      <w:r w:rsidRPr="00BA520B">
        <w:rPr>
          <w:rFonts w:ascii="Trebuchet MS" w:eastAsia="Trebuchet MS" w:hAnsi="Trebuchet MS" w:cs="Trebuchet MS"/>
          <w:color w:val="000000"/>
          <w:sz w:val="22"/>
          <w:szCs w:val="22"/>
          <w:highlight w:val="yellow"/>
        </w:rPr>
        <w:t xml:space="preserve"> relativamente rapido (60-90 secondi)</w:t>
      </w:r>
      <w:r>
        <w:rPr>
          <w:rFonts w:ascii="Trebuchet MS" w:eastAsia="Trebuchet MS" w:hAnsi="Trebuchet MS" w:cs="Trebuchet MS"/>
          <w:color w:val="000000"/>
          <w:sz w:val="22"/>
          <w:szCs w:val="22"/>
        </w:rPr>
        <w:t xml:space="preserve">, hanno un metabolismo organo-dipendente ovvero hanno bisogno del fegato per essere metabolizzati e del rene per essere eliminati, hanno una grande stabilità emodinamica, non si accompagnano a reazioni allergiche e hanno la caratteristica di avere un antagonista, che è la novità degli ultimi 5 anni. Mentre prima, dopo aver somministrato il curaro, dovevi aspettare che finiva perché non c'era modo di </w:t>
      </w:r>
      <w:proofErr w:type="spellStart"/>
      <w:r>
        <w:rPr>
          <w:rFonts w:ascii="Trebuchet MS" w:eastAsia="Trebuchet MS" w:hAnsi="Trebuchet MS" w:cs="Trebuchet MS"/>
          <w:color w:val="000000"/>
          <w:sz w:val="22"/>
          <w:szCs w:val="22"/>
        </w:rPr>
        <w:t>decurarizzarlo</w:t>
      </w:r>
      <w:proofErr w:type="spellEnd"/>
      <w:r>
        <w:rPr>
          <w:rFonts w:ascii="Trebuchet MS" w:eastAsia="Trebuchet MS" w:hAnsi="Trebuchet MS" w:cs="Trebuchet MS"/>
          <w:color w:val="000000"/>
          <w:sz w:val="22"/>
          <w:szCs w:val="22"/>
        </w:rPr>
        <w:t xml:space="preserve"> prima che la concentrazione a livello della placca plasmatica scendesse in maniera importante e che quindi l'acetilcolina (anche con gli inibitori dell'</w:t>
      </w:r>
      <w:proofErr w:type="spellStart"/>
      <w:r>
        <w:rPr>
          <w:rFonts w:ascii="Trebuchet MS" w:eastAsia="Trebuchet MS" w:hAnsi="Trebuchet MS" w:cs="Trebuchet MS"/>
          <w:color w:val="000000"/>
          <w:sz w:val="22"/>
          <w:szCs w:val="22"/>
        </w:rPr>
        <w:t>acetilcolinesterasi</w:t>
      </w:r>
      <w:proofErr w:type="spellEnd"/>
      <w:r>
        <w:rPr>
          <w:rFonts w:ascii="Trebuchet MS" w:eastAsia="Trebuchet MS" w:hAnsi="Trebuchet MS" w:cs="Trebuchet MS"/>
          <w:color w:val="000000"/>
          <w:sz w:val="22"/>
          <w:szCs w:val="22"/>
        </w:rPr>
        <w:t xml:space="preserve"> che aumentano la concentrazione dell'acetilcolina a livello della placca neuromuscolare) potesse agire; quindi, non si riusciva a far riprendere al malato la sua capacità muscolare. </w:t>
      </w:r>
      <w:r w:rsidRPr="00BA520B">
        <w:rPr>
          <w:rFonts w:ascii="Trebuchet MS" w:eastAsia="Trebuchet MS" w:hAnsi="Trebuchet MS" w:cs="Trebuchet MS"/>
          <w:color w:val="000000"/>
          <w:sz w:val="22"/>
          <w:szCs w:val="22"/>
          <w:highlight w:val="yellow"/>
        </w:rPr>
        <w:t xml:space="preserve">Negli ultimi 5 anni è uscito questo farmaco: </w:t>
      </w:r>
      <w:proofErr w:type="spellStart"/>
      <w:r w:rsidRPr="00BA520B">
        <w:rPr>
          <w:rFonts w:ascii="Trebuchet MS" w:eastAsia="Trebuchet MS" w:hAnsi="Trebuchet MS" w:cs="Trebuchet MS"/>
          <w:b/>
          <w:color w:val="000000"/>
          <w:sz w:val="22"/>
          <w:szCs w:val="22"/>
          <w:highlight w:val="yellow"/>
        </w:rPr>
        <w:t>sugammadex</w:t>
      </w:r>
      <w:proofErr w:type="spellEnd"/>
      <w:r w:rsidRPr="00BA520B">
        <w:rPr>
          <w:rFonts w:ascii="Trebuchet MS" w:eastAsia="Trebuchet MS" w:hAnsi="Trebuchet MS" w:cs="Trebuchet MS"/>
          <w:b/>
          <w:color w:val="000000"/>
          <w:sz w:val="22"/>
          <w:szCs w:val="22"/>
          <w:highlight w:val="yellow"/>
        </w:rPr>
        <w:t xml:space="preserve"> </w:t>
      </w:r>
      <w:r w:rsidRPr="00BA520B">
        <w:rPr>
          <w:rFonts w:ascii="Trebuchet MS" w:eastAsia="Trebuchet MS" w:hAnsi="Trebuchet MS" w:cs="Trebuchet MS"/>
          <w:color w:val="000000"/>
          <w:sz w:val="22"/>
          <w:szCs w:val="22"/>
          <w:highlight w:val="yellow"/>
        </w:rPr>
        <w:t>che è una gamma-</w:t>
      </w:r>
      <w:proofErr w:type="spellStart"/>
      <w:r w:rsidRPr="00BA520B">
        <w:rPr>
          <w:rFonts w:ascii="Trebuchet MS" w:eastAsia="Trebuchet MS" w:hAnsi="Trebuchet MS" w:cs="Trebuchet MS"/>
          <w:color w:val="000000"/>
          <w:sz w:val="22"/>
          <w:szCs w:val="22"/>
          <w:highlight w:val="yellow"/>
        </w:rPr>
        <w:t>ciclodestrina</w:t>
      </w:r>
      <w:proofErr w:type="spellEnd"/>
      <w:r w:rsidRPr="00BA520B">
        <w:rPr>
          <w:rFonts w:ascii="Trebuchet MS" w:eastAsia="Trebuchet MS" w:hAnsi="Trebuchet MS" w:cs="Trebuchet MS"/>
          <w:color w:val="000000"/>
          <w:sz w:val="22"/>
          <w:szCs w:val="22"/>
          <w:highlight w:val="yellow"/>
        </w:rPr>
        <w:t xml:space="preserve"> capace di inglobare le molecole di </w:t>
      </w:r>
      <w:proofErr w:type="spellStart"/>
      <w:r w:rsidRPr="00BA520B">
        <w:rPr>
          <w:rFonts w:ascii="Trebuchet MS" w:eastAsia="Trebuchet MS" w:hAnsi="Trebuchet MS" w:cs="Trebuchet MS"/>
          <w:color w:val="000000"/>
          <w:sz w:val="22"/>
          <w:szCs w:val="22"/>
          <w:highlight w:val="yellow"/>
        </w:rPr>
        <w:t>Becuronio</w:t>
      </w:r>
      <w:proofErr w:type="spellEnd"/>
      <w:r w:rsidRPr="00BA520B">
        <w:rPr>
          <w:rFonts w:ascii="Trebuchet MS" w:eastAsia="Trebuchet MS" w:hAnsi="Trebuchet MS" w:cs="Trebuchet MS"/>
          <w:color w:val="000000"/>
          <w:sz w:val="22"/>
          <w:szCs w:val="22"/>
          <w:highlight w:val="yellow"/>
        </w:rPr>
        <w:t xml:space="preserve"> o </w:t>
      </w:r>
      <w:proofErr w:type="spellStart"/>
      <w:r w:rsidRPr="00BA520B">
        <w:rPr>
          <w:rFonts w:ascii="Trebuchet MS" w:eastAsia="Trebuchet MS" w:hAnsi="Trebuchet MS" w:cs="Trebuchet MS"/>
          <w:color w:val="000000"/>
          <w:sz w:val="22"/>
          <w:szCs w:val="22"/>
          <w:highlight w:val="yellow"/>
        </w:rPr>
        <w:t>Rocuronio</w:t>
      </w:r>
      <w:proofErr w:type="spellEnd"/>
      <w:r w:rsidRPr="00BA520B">
        <w:rPr>
          <w:rFonts w:ascii="Trebuchet MS" w:eastAsia="Trebuchet MS" w:hAnsi="Trebuchet MS" w:cs="Trebuchet MS"/>
          <w:color w:val="000000"/>
          <w:sz w:val="22"/>
          <w:szCs w:val="22"/>
          <w:highlight w:val="yellow"/>
        </w:rPr>
        <w:t xml:space="preserve"> e di renderle inefficaci. La somministrazione del bolo di </w:t>
      </w:r>
      <w:proofErr w:type="spellStart"/>
      <w:r w:rsidRPr="00BA520B">
        <w:rPr>
          <w:rFonts w:ascii="Trebuchet MS" w:eastAsia="Trebuchet MS" w:hAnsi="Trebuchet MS" w:cs="Trebuchet MS"/>
          <w:color w:val="000000"/>
          <w:sz w:val="22"/>
          <w:szCs w:val="22"/>
          <w:highlight w:val="yellow"/>
        </w:rPr>
        <w:t>Rocuronio</w:t>
      </w:r>
      <w:proofErr w:type="spellEnd"/>
      <w:r w:rsidRPr="00BA520B">
        <w:rPr>
          <w:rFonts w:ascii="Trebuchet MS" w:eastAsia="Trebuchet MS" w:hAnsi="Trebuchet MS" w:cs="Trebuchet MS"/>
          <w:color w:val="000000"/>
          <w:sz w:val="22"/>
          <w:szCs w:val="22"/>
          <w:highlight w:val="yellow"/>
        </w:rPr>
        <w:t xml:space="preserve"> che è di circa 0,6 mg/kg fa </w:t>
      </w:r>
      <w:proofErr w:type="spellStart"/>
      <w:r w:rsidRPr="00BA520B">
        <w:rPr>
          <w:rFonts w:ascii="Trebuchet MS" w:eastAsia="Trebuchet MS" w:hAnsi="Trebuchet MS" w:cs="Trebuchet MS"/>
          <w:color w:val="000000"/>
          <w:sz w:val="22"/>
          <w:szCs w:val="22"/>
          <w:highlight w:val="yellow"/>
        </w:rPr>
        <w:t>si</w:t>
      </w:r>
      <w:proofErr w:type="spellEnd"/>
      <w:r w:rsidRPr="00BA520B">
        <w:rPr>
          <w:rFonts w:ascii="Trebuchet MS" w:eastAsia="Trebuchet MS" w:hAnsi="Trebuchet MS" w:cs="Trebuchet MS"/>
          <w:color w:val="000000"/>
          <w:sz w:val="22"/>
          <w:szCs w:val="22"/>
          <w:highlight w:val="yellow"/>
        </w:rPr>
        <w:t xml:space="preserve"> che il malato si blocchi nel giro di 60 secondi e, che la curarizzazione duri 20-30 minuti ma somministrando il </w:t>
      </w:r>
      <w:proofErr w:type="spellStart"/>
      <w:r w:rsidRPr="00BA520B">
        <w:rPr>
          <w:rFonts w:ascii="Trebuchet MS" w:eastAsia="Trebuchet MS" w:hAnsi="Trebuchet MS" w:cs="Trebuchet MS"/>
          <w:color w:val="000000"/>
          <w:sz w:val="22"/>
          <w:szCs w:val="22"/>
          <w:highlight w:val="yellow"/>
        </w:rPr>
        <w:t>sugammadex</w:t>
      </w:r>
      <w:proofErr w:type="spellEnd"/>
      <w:r w:rsidRPr="00BA520B">
        <w:rPr>
          <w:rFonts w:ascii="Trebuchet MS" w:eastAsia="Trebuchet MS" w:hAnsi="Trebuchet MS" w:cs="Trebuchet MS"/>
          <w:color w:val="000000"/>
          <w:sz w:val="22"/>
          <w:szCs w:val="22"/>
          <w:highlight w:val="yellow"/>
        </w:rPr>
        <w:t xml:space="preserve"> a dosaggio di 16 mg/kg subito dopo, il malato ricomincia immediatamente a respirare.</w:t>
      </w:r>
    </w:p>
    <w:p w14:paraId="25EC4A19" w14:textId="77777777" w:rsidR="00975919" w:rsidRDefault="00000000">
      <w:pPr>
        <w:spacing w:after="200" w:line="276" w:lineRule="auto"/>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lastRenderedPageBreak/>
        <w:t xml:space="preserve">Ecco che questi farmaci tornano alla ribalta perché parlando di organo-dipendenza e di curarizzazione capite bene che i malati che si vengono a fare operare hanno anche degli organi insufficienti. Nel paziente che ha l'insufficienza epatica, devo aspettare che il metabolismo del curaro passi dal fegato e questo è sicuramente molto meno sicuro di altri farmaci: i </w:t>
      </w:r>
      <w:proofErr w:type="spellStart"/>
      <w:r>
        <w:rPr>
          <w:rFonts w:ascii="Trebuchet MS" w:eastAsia="Trebuchet MS" w:hAnsi="Trebuchet MS" w:cs="Trebuchet MS"/>
          <w:color w:val="000000"/>
          <w:sz w:val="22"/>
          <w:szCs w:val="22"/>
        </w:rPr>
        <w:t>benzil-isochinolinici</w:t>
      </w:r>
      <w:proofErr w:type="spellEnd"/>
      <w:r>
        <w:rPr>
          <w:rFonts w:ascii="Trebuchet MS" w:eastAsia="Trebuchet MS" w:hAnsi="Trebuchet MS" w:cs="Trebuchet MS"/>
          <w:color w:val="000000"/>
          <w:sz w:val="22"/>
          <w:szCs w:val="22"/>
        </w:rPr>
        <w:t xml:space="preserve"> come il cis-</w:t>
      </w:r>
      <w:proofErr w:type="spellStart"/>
      <w:r>
        <w:rPr>
          <w:rFonts w:ascii="Trebuchet MS" w:eastAsia="Trebuchet MS" w:hAnsi="Trebuchet MS" w:cs="Trebuchet MS"/>
          <w:color w:val="000000"/>
          <w:sz w:val="22"/>
          <w:szCs w:val="22"/>
        </w:rPr>
        <w:t>atracurio</w:t>
      </w:r>
      <w:proofErr w:type="spellEnd"/>
      <w:r>
        <w:rPr>
          <w:rFonts w:ascii="Trebuchet MS" w:eastAsia="Trebuchet MS" w:hAnsi="Trebuchet MS" w:cs="Trebuchet MS"/>
          <w:color w:val="000000"/>
          <w:sz w:val="22"/>
          <w:szCs w:val="22"/>
        </w:rPr>
        <w:t xml:space="preserve"> e l'</w:t>
      </w:r>
      <w:proofErr w:type="spellStart"/>
      <w:r>
        <w:rPr>
          <w:rFonts w:ascii="Trebuchet MS" w:eastAsia="Trebuchet MS" w:hAnsi="Trebuchet MS" w:cs="Trebuchet MS"/>
          <w:color w:val="000000"/>
          <w:sz w:val="22"/>
          <w:szCs w:val="22"/>
        </w:rPr>
        <w:t>atracurio</w:t>
      </w:r>
      <w:proofErr w:type="spellEnd"/>
      <w:r>
        <w:rPr>
          <w:rFonts w:ascii="Trebuchet MS" w:eastAsia="Trebuchet MS" w:hAnsi="Trebuchet MS" w:cs="Trebuchet MS"/>
          <w:color w:val="000000"/>
          <w:sz w:val="22"/>
          <w:szCs w:val="22"/>
        </w:rPr>
        <w:t xml:space="preserve"> </w:t>
      </w:r>
      <w:proofErr w:type="spellStart"/>
      <w:r>
        <w:rPr>
          <w:rFonts w:ascii="Trebuchet MS" w:eastAsia="Trebuchet MS" w:hAnsi="Trebuchet MS" w:cs="Trebuchet MS"/>
          <w:color w:val="000000"/>
          <w:sz w:val="22"/>
          <w:szCs w:val="22"/>
        </w:rPr>
        <w:t>besilato</w:t>
      </w:r>
      <w:proofErr w:type="spellEnd"/>
      <w:r>
        <w:rPr>
          <w:rFonts w:ascii="Trebuchet MS" w:eastAsia="Trebuchet MS" w:hAnsi="Trebuchet MS" w:cs="Trebuchet MS"/>
          <w:color w:val="000000"/>
          <w:sz w:val="22"/>
          <w:szCs w:val="22"/>
        </w:rPr>
        <w:t xml:space="preserve">. Questi hanno le stesse caratteristiche degli steroidei ma hanno un metabolismo organo-indipendente cioè a tempo si idrolizzano spontaneamente in ambiente alcalino, si disattivano da soli a tempo. Dopo 20 minuti, se l'ambiente è alcalino e noi abbiamo 7,40 di pH, si idrolizzano, si ha la reazione di </w:t>
      </w:r>
      <w:proofErr w:type="spellStart"/>
      <w:r>
        <w:rPr>
          <w:rFonts w:ascii="Trebuchet MS" w:eastAsia="Trebuchet MS" w:hAnsi="Trebuchet MS" w:cs="Trebuchet MS"/>
          <w:color w:val="000000"/>
          <w:sz w:val="22"/>
          <w:szCs w:val="22"/>
        </w:rPr>
        <w:t>Hofman</w:t>
      </w:r>
      <w:proofErr w:type="spellEnd"/>
      <w:r>
        <w:rPr>
          <w:rFonts w:ascii="Trebuchet MS" w:eastAsia="Trebuchet MS" w:hAnsi="Trebuchet MS" w:cs="Trebuchet MS"/>
          <w:color w:val="000000"/>
          <w:sz w:val="22"/>
          <w:szCs w:val="22"/>
        </w:rPr>
        <w:t xml:space="preserve"> per cui possiamo togliere fegato </w:t>
      </w:r>
      <w:proofErr w:type="gramStart"/>
      <w:r>
        <w:rPr>
          <w:rFonts w:ascii="Trebuchet MS" w:eastAsia="Trebuchet MS" w:hAnsi="Trebuchet MS" w:cs="Trebuchet MS"/>
          <w:color w:val="000000"/>
          <w:sz w:val="22"/>
          <w:szCs w:val="22"/>
        </w:rPr>
        <w:t>e  reni</w:t>
      </w:r>
      <w:proofErr w:type="gramEnd"/>
      <w:r>
        <w:rPr>
          <w:rFonts w:ascii="Trebuchet MS" w:eastAsia="Trebuchet MS" w:hAnsi="Trebuchet MS" w:cs="Trebuchet MS"/>
          <w:color w:val="000000"/>
          <w:sz w:val="22"/>
          <w:szCs w:val="22"/>
        </w:rPr>
        <w:t xml:space="preserve"> a tutti i malati questi si </w:t>
      </w:r>
      <w:proofErr w:type="spellStart"/>
      <w:r>
        <w:rPr>
          <w:rFonts w:ascii="Trebuchet MS" w:eastAsia="Trebuchet MS" w:hAnsi="Trebuchet MS" w:cs="Trebuchet MS"/>
          <w:color w:val="000000"/>
          <w:sz w:val="22"/>
          <w:szCs w:val="22"/>
        </w:rPr>
        <w:t>decurarizzeranno</w:t>
      </w:r>
      <w:proofErr w:type="spellEnd"/>
      <w:r>
        <w:rPr>
          <w:rFonts w:ascii="Trebuchet MS" w:eastAsia="Trebuchet MS" w:hAnsi="Trebuchet MS" w:cs="Trebuchet MS"/>
          <w:color w:val="000000"/>
          <w:sz w:val="22"/>
          <w:szCs w:val="22"/>
        </w:rPr>
        <w:t xml:space="preserve"> a tempo.</w:t>
      </w:r>
    </w:p>
    <w:p w14:paraId="74E366C3" w14:textId="77777777" w:rsidR="00975919" w:rsidRDefault="00000000">
      <w:pPr>
        <w:spacing w:after="200" w:line="276" w:lineRule="auto"/>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Gli </w:t>
      </w:r>
      <w:proofErr w:type="spellStart"/>
      <w:r>
        <w:rPr>
          <w:rFonts w:ascii="Trebuchet MS" w:eastAsia="Trebuchet MS" w:hAnsi="Trebuchet MS" w:cs="Trebuchet MS"/>
          <w:color w:val="000000"/>
          <w:sz w:val="22"/>
          <w:szCs w:val="22"/>
        </w:rPr>
        <w:t>aminosteroidei</w:t>
      </w:r>
      <w:proofErr w:type="spellEnd"/>
      <w:r>
        <w:rPr>
          <w:rFonts w:ascii="Trebuchet MS" w:eastAsia="Trebuchet MS" w:hAnsi="Trebuchet MS" w:cs="Trebuchet MS"/>
          <w:color w:val="000000"/>
          <w:sz w:val="22"/>
          <w:szCs w:val="22"/>
        </w:rPr>
        <w:t xml:space="preserve"> possono essere somministrati a infusione continua perché sono stabili a temperatura ambiente; i </w:t>
      </w:r>
      <w:proofErr w:type="spellStart"/>
      <w:r>
        <w:rPr>
          <w:rFonts w:ascii="Trebuchet MS" w:eastAsia="Trebuchet MS" w:hAnsi="Trebuchet MS" w:cs="Trebuchet MS"/>
          <w:color w:val="000000"/>
          <w:sz w:val="22"/>
          <w:szCs w:val="22"/>
        </w:rPr>
        <w:t>benzil-isochinolinici</w:t>
      </w:r>
      <w:proofErr w:type="spellEnd"/>
      <w:r>
        <w:rPr>
          <w:rFonts w:ascii="Trebuchet MS" w:eastAsia="Trebuchet MS" w:hAnsi="Trebuchet MS" w:cs="Trebuchet MS"/>
          <w:color w:val="000000"/>
          <w:sz w:val="22"/>
          <w:szCs w:val="22"/>
        </w:rPr>
        <w:t xml:space="preserve"> sono meno stabili e la somministrazione continua non è che non si può fare ma è meno efficace, meno sicura perché il farmaco si disattiva quando torna a temperatura ambiente, ha bisogno del freddo per essere mantenuto stabile. Esiste ancora la </w:t>
      </w:r>
      <w:proofErr w:type="spellStart"/>
      <w:r>
        <w:rPr>
          <w:rFonts w:ascii="Trebuchet MS" w:eastAsia="Trebuchet MS" w:hAnsi="Trebuchet MS" w:cs="Trebuchet MS"/>
          <w:color w:val="000000"/>
          <w:sz w:val="22"/>
          <w:szCs w:val="22"/>
        </w:rPr>
        <w:t>succinilcolina</w:t>
      </w:r>
      <w:proofErr w:type="spellEnd"/>
      <w:r>
        <w:rPr>
          <w:rFonts w:ascii="Trebuchet MS" w:eastAsia="Trebuchet MS" w:hAnsi="Trebuchet MS" w:cs="Trebuchet MS"/>
          <w:color w:val="000000"/>
          <w:sz w:val="22"/>
          <w:szCs w:val="22"/>
        </w:rPr>
        <w:t xml:space="preserve"> perché è quella che dura pochissimo, non abbiamo un altro farmaco che dura così poco e agisce così rapidamente e dei curari competitivi invece ne abbiamo due famiglie perché una non ha bisogno di organi per essere metabolizzata l'altra, invece, ha l'antagonista e quindi se devo indurre un paziente che ha un'intubazione difficile prevista è molto utile (immaginiamo che trovi un obeso 280 kg a cui hanno sparato e devo addormentarlo perché sta morendo; è un'intubazione prevista difficile perché non ha collo, avrà la bocca piccola, la lingua enorme avrà il palato schiacciato insomma le vie aeree sono difficili, la ventilazione, in questo tipo di malati, sarà ancora più difficile, non si potrà ventilare quindi devi essere rapido). </w:t>
      </w:r>
    </w:p>
    <w:p w14:paraId="52EA4432" w14:textId="77777777" w:rsidR="00975919" w:rsidRDefault="00000000">
      <w:pPr>
        <w:spacing w:after="200" w:line="276" w:lineRule="auto"/>
        <w:rPr>
          <w:rFonts w:ascii="Trebuchet MS" w:eastAsia="Trebuchet MS" w:hAnsi="Trebuchet MS" w:cs="Trebuchet MS"/>
          <w:color w:val="000000"/>
          <w:sz w:val="22"/>
          <w:szCs w:val="22"/>
        </w:rPr>
      </w:pPr>
      <w:r w:rsidRPr="00BA520B">
        <w:rPr>
          <w:rFonts w:ascii="Trebuchet MS" w:eastAsia="Trebuchet MS" w:hAnsi="Trebuchet MS" w:cs="Trebuchet MS"/>
          <w:color w:val="000000"/>
          <w:sz w:val="22"/>
          <w:szCs w:val="22"/>
          <w:highlight w:val="yellow"/>
        </w:rPr>
        <w:t xml:space="preserve">Se posso utilizzare il </w:t>
      </w:r>
      <w:proofErr w:type="spellStart"/>
      <w:r w:rsidRPr="00BA520B">
        <w:rPr>
          <w:rFonts w:ascii="Trebuchet MS" w:eastAsia="Trebuchet MS" w:hAnsi="Trebuchet MS" w:cs="Trebuchet MS"/>
          <w:color w:val="000000"/>
          <w:sz w:val="22"/>
          <w:szCs w:val="22"/>
          <w:highlight w:val="yellow"/>
        </w:rPr>
        <w:t>rocuronio</w:t>
      </w:r>
      <w:proofErr w:type="spellEnd"/>
      <w:r w:rsidRPr="00BA520B">
        <w:rPr>
          <w:rFonts w:ascii="Trebuchet MS" w:eastAsia="Trebuchet MS" w:hAnsi="Trebuchet MS" w:cs="Trebuchet MS"/>
          <w:color w:val="000000"/>
          <w:sz w:val="22"/>
          <w:szCs w:val="22"/>
          <w:highlight w:val="yellow"/>
        </w:rPr>
        <w:t xml:space="preserve">, questo ha una curarizzazione importante che dura quanto dico io perché la blocco facendo il </w:t>
      </w:r>
      <w:proofErr w:type="spellStart"/>
      <w:r w:rsidRPr="00BA520B">
        <w:rPr>
          <w:rFonts w:ascii="Trebuchet MS" w:eastAsia="Trebuchet MS" w:hAnsi="Trebuchet MS" w:cs="Trebuchet MS"/>
          <w:color w:val="000000"/>
          <w:sz w:val="22"/>
          <w:szCs w:val="22"/>
          <w:highlight w:val="yellow"/>
        </w:rPr>
        <w:t>sugammadex</w:t>
      </w:r>
      <w:proofErr w:type="spellEnd"/>
      <w:r w:rsidRPr="00BA520B">
        <w:rPr>
          <w:rFonts w:ascii="Trebuchet MS" w:eastAsia="Trebuchet MS" w:hAnsi="Trebuchet MS" w:cs="Trebuchet MS"/>
          <w:color w:val="000000"/>
          <w:sz w:val="22"/>
          <w:szCs w:val="22"/>
          <w:highlight w:val="yellow"/>
        </w:rPr>
        <w:t xml:space="preserve">. Mentre la </w:t>
      </w:r>
      <w:proofErr w:type="spellStart"/>
      <w:r w:rsidRPr="00BA520B">
        <w:rPr>
          <w:rFonts w:ascii="Trebuchet MS" w:eastAsia="Trebuchet MS" w:hAnsi="Trebuchet MS" w:cs="Trebuchet MS"/>
          <w:color w:val="000000"/>
          <w:sz w:val="22"/>
          <w:szCs w:val="22"/>
          <w:highlight w:val="yellow"/>
        </w:rPr>
        <w:t>succinilcolina</w:t>
      </w:r>
      <w:proofErr w:type="spellEnd"/>
      <w:r w:rsidRPr="00BA520B">
        <w:rPr>
          <w:rFonts w:ascii="Trebuchet MS" w:eastAsia="Trebuchet MS" w:hAnsi="Trebuchet MS" w:cs="Trebuchet MS"/>
          <w:color w:val="000000"/>
          <w:sz w:val="22"/>
          <w:szCs w:val="22"/>
          <w:highlight w:val="yellow"/>
        </w:rPr>
        <w:t xml:space="preserve"> è a tempo e, se ci pensate, 3 minuti significa 1-2 tentativi di laringoscopia e metti caso che sono scarso quindi provo e riprovo e non ce la faccio, nel frattempo è finita la </w:t>
      </w:r>
      <w:proofErr w:type="spellStart"/>
      <w:r w:rsidRPr="00BA520B">
        <w:rPr>
          <w:rFonts w:ascii="Trebuchet MS" w:eastAsia="Trebuchet MS" w:hAnsi="Trebuchet MS" w:cs="Trebuchet MS"/>
          <w:color w:val="000000"/>
          <w:sz w:val="22"/>
          <w:szCs w:val="22"/>
          <w:highlight w:val="yellow"/>
        </w:rPr>
        <w:t>succinilcolina</w:t>
      </w:r>
      <w:proofErr w:type="spellEnd"/>
      <w:r w:rsidRPr="00BA520B">
        <w:rPr>
          <w:rFonts w:ascii="Trebuchet MS" w:eastAsia="Trebuchet MS" w:hAnsi="Trebuchet MS" w:cs="Trebuchet MS"/>
          <w:color w:val="000000"/>
          <w:sz w:val="22"/>
          <w:szCs w:val="22"/>
          <w:highlight w:val="yellow"/>
        </w:rPr>
        <w:t xml:space="preserve">; quando arriva l'esperto, quello più anziano perché ovviamente più tempo passa più bravi si diventa ma è una cosa normale, trova il malato già </w:t>
      </w:r>
      <w:proofErr w:type="spellStart"/>
      <w:r w:rsidRPr="00BA520B">
        <w:rPr>
          <w:rFonts w:ascii="Trebuchet MS" w:eastAsia="Trebuchet MS" w:hAnsi="Trebuchet MS" w:cs="Trebuchet MS"/>
          <w:color w:val="000000"/>
          <w:sz w:val="22"/>
          <w:szCs w:val="22"/>
          <w:highlight w:val="yellow"/>
        </w:rPr>
        <w:t>decurarizzato</w:t>
      </w:r>
      <w:proofErr w:type="spellEnd"/>
      <w:r w:rsidRPr="00BA520B">
        <w:rPr>
          <w:rFonts w:ascii="Trebuchet MS" w:eastAsia="Trebuchet MS" w:hAnsi="Trebuchet MS" w:cs="Trebuchet MS"/>
          <w:color w:val="000000"/>
          <w:sz w:val="22"/>
          <w:szCs w:val="22"/>
          <w:highlight w:val="yellow"/>
        </w:rPr>
        <w:t xml:space="preserve">; mentre in quel modo la curarizzazione dura fino a quando non lo diciamo noi con il </w:t>
      </w:r>
      <w:proofErr w:type="spellStart"/>
      <w:r w:rsidRPr="00BA520B">
        <w:rPr>
          <w:rFonts w:ascii="Trebuchet MS" w:eastAsia="Trebuchet MS" w:hAnsi="Trebuchet MS" w:cs="Trebuchet MS"/>
          <w:color w:val="000000"/>
          <w:sz w:val="22"/>
          <w:szCs w:val="22"/>
          <w:highlight w:val="yellow"/>
        </w:rPr>
        <w:t>sugammadex</w:t>
      </w:r>
      <w:proofErr w:type="spellEnd"/>
      <w:r w:rsidRPr="00BA520B">
        <w:rPr>
          <w:rFonts w:ascii="Trebuchet MS" w:eastAsia="Trebuchet MS" w:hAnsi="Trebuchet MS" w:cs="Trebuchet MS"/>
          <w:color w:val="000000"/>
          <w:sz w:val="22"/>
          <w:szCs w:val="22"/>
          <w:highlight w:val="yellow"/>
        </w:rPr>
        <w:t>. I farmaci curari della pratica clinica rimangono questi.</w:t>
      </w:r>
    </w:p>
    <w:p w14:paraId="004707A9" w14:textId="77777777" w:rsidR="00975919" w:rsidRDefault="00000000">
      <w:pPr>
        <w:spacing w:after="200" w:line="276" w:lineRule="auto"/>
        <w:rPr>
          <w:rFonts w:ascii="Trebuchet MS" w:eastAsia="Trebuchet MS" w:hAnsi="Trebuchet MS" w:cs="Trebuchet MS"/>
          <w:color w:val="000000"/>
          <w:sz w:val="22"/>
          <w:szCs w:val="22"/>
        </w:rPr>
      </w:pPr>
      <w:r>
        <w:rPr>
          <w:rFonts w:ascii="Trebuchet MS" w:eastAsia="Trebuchet MS" w:hAnsi="Trebuchet MS" w:cs="Trebuchet MS"/>
          <w:color w:val="000000"/>
          <w:sz w:val="28"/>
          <w:szCs w:val="28"/>
        </w:rPr>
        <w:t xml:space="preserve">ANALGESIA </w:t>
      </w:r>
    </w:p>
    <w:p w14:paraId="3FFD9B89" w14:textId="77777777" w:rsidR="00975919" w:rsidRPr="00BA520B" w:rsidRDefault="00000000">
      <w:pPr>
        <w:spacing w:after="200" w:line="276" w:lineRule="auto"/>
        <w:rPr>
          <w:rFonts w:ascii="Trebuchet MS" w:eastAsia="Trebuchet MS" w:hAnsi="Trebuchet MS" w:cs="Trebuchet MS"/>
          <w:color w:val="000000"/>
          <w:sz w:val="22"/>
          <w:szCs w:val="22"/>
          <w:highlight w:val="yellow"/>
        </w:rPr>
      </w:pPr>
      <w:r>
        <w:rPr>
          <w:rFonts w:ascii="Trebuchet MS" w:eastAsia="Trebuchet MS" w:hAnsi="Trebuchet MS" w:cs="Trebuchet MS"/>
          <w:color w:val="000000"/>
          <w:sz w:val="22"/>
          <w:szCs w:val="22"/>
        </w:rPr>
        <w:t xml:space="preserve">La prima delle componenti da soddisfare ma quella di cui stiamo parlando per ultimo è l'analgesia intesa come blocco della risposta neurovegetativa allo stimolo doloroso. </w:t>
      </w:r>
      <w:r w:rsidRPr="00BA520B">
        <w:rPr>
          <w:rFonts w:ascii="Trebuchet MS" w:eastAsia="Trebuchet MS" w:hAnsi="Trebuchet MS" w:cs="Trebuchet MS"/>
          <w:color w:val="000000"/>
          <w:sz w:val="22"/>
          <w:szCs w:val="22"/>
          <w:highlight w:val="yellow"/>
        </w:rPr>
        <w:t xml:space="preserve">Se il malato dorme e non si può muovere come mi accorgo che ha dolore? Pensiamo di trovarci in una stanza buia e per andare a bere dopo aver mangiato una pizza becchiamo con l'ultimo dito del piede il piede del mobile durante la notte. A quel punto siccome non possiamo urlare cosa succede? La pressione schizza, la frequenza aumenta, la lacrimuccia ci esce, cominciamo a sudare; queste sono le risposte neurovegetative e anche i malati anestetizzati appena il chirurgo "gli </w:t>
      </w:r>
      <w:proofErr w:type="spellStart"/>
      <w:r w:rsidRPr="00BA520B">
        <w:rPr>
          <w:rFonts w:ascii="Trebuchet MS" w:eastAsia="Trebuchet MS" w:hAnsi="Trebuchet MS" w:cs="Trebuchet MS"/>
          <w:color w:val="000000"/>
          <w:sz w:val="22"/>
          <w:szCs w:val="22"/>
          <w:highlight w:val="yellow"/>
        </w:rPr>
        <w:t>da</w:t>
      </w:r>
      <w:proofErr w:type="spellEnd"/>
      <w:r w:rsidRPr="00BA520B">
        <w:rPr>
          <w:rFonts w:ascii="Trebuchet MS" w:eastAsia="Trebuchet MS" w:hAnsi="Trebuchet MS" w:cs="Trebuchet MS"/>
          <w:color w:val="000000"/>
          <w:sz w:val="22"/>
          <w:szCs w:val="22"/>
          <w:highlight w:val="yellow"/>
        </w:rPr>
        <w:t xml:space="preserve"> la coltellata" è chiaro che se non hanno una buona copertura dei riflessi </w:t>
      </w:r>
      <w:proofErr w:type="spellStart"/>
      <w:r w:rsidRPr="00BA520B">
        <w:rPr>
          <w:rFonts w:ascii="Trebuchet MS" w:eastAsia="Trebuchet MS" w:hAnsi="Trebuchet MS" w:cs="Trebuchet MS"/>
          <w:color w:val="000000"/>
          <w:sz w:val="22"/>
          <w:szCs w:val="22"/>
          <w:highlight w:val="yellow"/>
        </w:rPr>
        <w:t>neurovegetivi</w:t>
      </w:r>
      <w:proofErr w:type="spellEnd"/>
      <w:r w:rsidRPr="00BA520B">
        <w:rPr>
          <w:rFonts w:ascii="Trebuchet MS" w:eastAsia="Trebuchet MS" w:hAnsi="Trebuchet MS" w:cs="Trebuchet MS"/>
          <w:color w:val="000000"/>
          <w:sz w:val="22"/>
          <w:szCs w:val="22"/>
          <w:highlight w:val="yellow"/>
        </w:rPr>
        <w:t xml:space="preserve">, </w:t>
      </w:r>
      <w:proofErr w:type="spellStart"/>
      <w:r w:rsidRPr="00BA520B">
        <w:rPr>
          <w:rFonts w:ascii="Trebuchet MS" w:eastAsia="Trebuchet MS" w:hAnsi="Trebuchet MS" w:cs="Trebuchet MS"/>
          <w:color w:val="000000"/>
          <w:sz w:val="22"/>
          <w:szCs w:val="22"/>
          <w:highlight w:val="yellow"/>
        </w:rPr>
        <w:t>tachicardizzano</w:t>
      </w:r>
      <w:proofErr w:type="spellEnd"/>
      <w:r w:rsidRPr="00BA520B">
        <w:rPr>
          <w:rFonts w:ascii="Trebuchet MS" w:eastAsia="Trebuchet MS" w:hAnsi="Trebuchet MS" w:cs="Trebuchet MS"/>
          <w:color w:val="000000"/>
          <w:sz w:val="22"/>
          <w:szCs w:val="22"/>
          <w:highlight w:val="yellow"/>
        </w:rPr>
        <w:t>, aumenta la pressione, esce la lacrimuccia, sudano.</w:t>
      </w:r>
      <w:r>
        <w:rPr>
          <w:rFonts w:ascii="Trebuchet MS" w:eastAsia="Trebuchet MS" w:hAnsi="Trebuchet MS" w:cs="Trebuchet MS"/>
          <w:color w:val="000000"/>
          <w:sz w:val="22"/>
          <w:szCs w:val="22"/>
        </w:rPr>
        <w:t xml:space="preserve"> Noi con i </w:t>
      </w:r>
      <w:r>
        <w:rPr>
          <w:rFonts w:ascii="Trebuchet MS" w:eastAsia="Trebuchet MS" w:hAnsi="Trebuchet MS" w:cs="Trebuchet MS"/>
          <w:color w:val="000000"/>
          <w:sz w:val="22"/>
          <w:szCs w:val="22"/>
        </w:rPr>
        <w:lastRenderedPageBreak/>
        <w:t xml:space="preserve">farmaci dobbiamo bloccare questi riflessi; </w:t>
      </w:r>
      <w:r w:rsidRPr="00BA520B">
        <w:rPr>
          <w:rFonts w:ascii="Trebuchet MS" w:eastAsia="Trebuchet MS" w:hAnsi="Trebuchet MS" w:cs="Trebuchet MS"/>
          <w:color w:val="000000"/>
          <w:sz w:val="22"/>
          <w:szCs w:val="22"/>
          <w:highlight w:val="yellow"/>
        </w:rPr>
        <w:t xml:space="preserve">per bloccarli abbiamo i farmaci del dolore più potenti in assoluto ovvero i </w:t>
      </w:r>
      <w:proofErr w:type="spellStart"/>
      <w:r w:rsidRPr="00BA520B">
        <w:rPr>
          <w:rFonts w:ascii="Trebuchet MS" w:eastAsia="Trebuchet MS" w:hAnsi="Trebuchet MS" w:cs="Trebuchet MS"/>
          <w:color w:val="000000"/>
          <w:sz w:val="22"/>
          <w:szCs w:val="22"/>
          <w:highlight w:val="yellow"/>
        </w:rPr>
        <w:t>morfinosimili</w:t>
      </w:r>
      <w:proofErr w:type="spellEnd"/>
      <w:r w:rsidRPr="00BA520B">
        <w:rPr>
          <w:rFonts w:ascii="Trebuchet MS" w:eastAsia="Trebuchet MS" w:hAnsi="Trebuchet MS" w:cs="Trebuchet MS"/>
          <w:color w:val="000000"/>
          <w:sz w:val="22"/>
          <w:szCs w:val="22"/>
          <w:highlight w:val="yellow"/>
        </w:rPr>
        <w:t xml:space="preserve"> o gli oppioidi. Degli </w:t>
      </w:r>
      <w:proofErr w:type="spellStart"/>
      <w:r w:rsidRPr="00BA520B">
        <w:rPr>
          <w:rFonts w:ascii="Trebuchet MS" w:eastAsia="Trebuchet MS" w:hAnsi="Trebuchet MS" w:cs="Trebuchet MS"/>
          <w:color w:val="000000"/>
          <w:sz w:val="22"/>
          <w:szCs w:val="22"/>
          <w:highlight w:val="yellow"/>
        </w:rPr>
        <w:t>oppiodi</w:t>
      </w:r>
      <w:proofErr w:type="spellEnd"/>
      <w:r w:rsidRPr="00BA520B">
        <w:rPr>
          <w:rFonts w:ascii="Trebuchet MS" w:eastAsia="Trebuchet MS" w:hAnsi="Trebuchet MS" w:cs="Trebuchet MS"/>
          <w:color w:val="000000"/>
          <w:sz w:val="22"/>
          <w:szCs w:val="22"/>
          <w:highlight w:val="yellow"/>
        </w:rPr>
        <w:t xml:space="preserve"> esistono varie categorie: forti, deboli, agonisti, </w:t>
      </w:r>
      <w:proofErr w:type="spellStart"/>
      <w:r w:rsidRPr="00BA520B">
        <w:rPr>
          <w:rFonts w:ascii="Trebuchet MS" w:eastAsia="Trebuchet MS" w:hAnsi="Trebuchet MS" w:cs="Trebuchet MS"/>
          <w:color w:val="000000"/>
          <w:sz w:val="22"/>
          <w:szCs w:val="22"/>
          <w:highlight w:val="yellow"/>
        </w:rPr>
        <w:t>ecc</w:t>
      </w:r>
      <w:proofErr w:type="spellEnd"/>
      <w:r w:rsidRPr="00BA520B">
        <w:rPr>
          <w:rFonts w:ascii="Trebuchet MS" w:eastAsia="Trebuchet MS" w:hAnsi="Trebuchet MS" w:cs="Trebuchet MS"/>
          <w:color w:val="000000"/>
          <w:sz w:val="22"/>
          <w:szCs w:val="22"/>
          <w:highlight w:val="yellow"/>
        </w:rPr>
        <w:t>, che vengono definiti oppioidi forti, agosti puri, tutti figli della regina morfina; figli molto più potenti della morfina dal punto di vista dell'effetto. Questi sono:</w:t>
      </w:r>
    </w:p>
    <w:p w14:paraId="7F44B900" w14:textId="77777777" w:rsidR="00975919" w:rsidRPr="00BA520B" w:rsidRDefault="00000000">
      <w:pPr>
        <w:numPr>
          <w:ilvl w:val="0"/>
          <w:numId w:val="4"/>
        </w:numPr>
        <w:spacing w:after="200" w:line="276" w:lineRule="auto"/>
        <w:ind w:left="720" w:hanging="360"/>
        <w:rPr>
          <w:rFonts w:ascii="Trebuchet MS" w:eastAsia="Trebuchet MS" w:hAnsi="Trebuchet MS" w:cs="Trebuchet MS"/>
          <w:color w:val="000000"/>
          <w:sz w:val="22"/>
          <w:szCs w:val="22"/>
          <w:highlight w:val="yellow"/>
        </w:rPr>
      </w:pPr>
      <w:r w:rsidRPr="00BA520B">
        <w:rPr>
          <w:rFonts w:ascii="Trebuchet MS" w:eastAsia="Trebuchet MS" w:hAnsi="Trebuchet MS" w:cs="Trebuchet MS"/>
          <w:b/>
          <w:color w:val="000000"/>
          <w:sz w:val="22"/>
          <w:szCs w:val="22"/>
          <w:highlight w:val="yellow"/>
        </w:rPr>
        <w:t>Fentanil</w:t>
      </w:r>
      <w:r w:rsidRPr="00BA520B">
        <w:rPr>
          <w:rFonts w:ascii="Trebuchet MS" w:eastAsia="Trebuchet MS" w:hAnsi="Trebuchet MS" w:cs="Trebuchet MS"/>
          <w:color w:val="000000"/>
          <w:sz w:val="22"/>
          <w:szCs w:val="22"/>
          <w:highlight w:val="yellow"/>
        </w:rPr>
        <w:t xml:space="preserve">: farmaco a lunga durata d'azione, ha un'azione che dura </w:t>
      </w:r>
      <w:proofErr w:type="spellStart"/>
      <w:r w:rsidRPr="00BA520B">
        <w:rPr>
          <w:rFonts w:ascii="Trebuchet MS" w:eastAsia="Trebuchet MS" w:hAnsi="Trebuchet MS" w:cs="Trebuchet MS"/>
          <w:color w:val="000000"/>
          <w:sz w:val="22"/>
          <w:szCs w:val="22"/>
          <w:highlight w:val="yellow"/>
        </w:rPr>
        <w:t>ciurca</w:t>
      </w:r>
      <w:proofErr w:type="spellEnd"/>
      <w:r w:rsidRPr="00BA520B">
        <w:rPr>
          <w:rFonts w:ascii="Trebuchet MS" w:eastAsia="Trebuchet MS" w:hAnsi="Trebuchet MS" w:cs="Trebuchet MS"/>
          <w:color w:val="000000"/>
          <w:sz w:val="22"/>
          <w:szCs w:val="22"/>
          <w:highlight w:val="yellow"/>
        </w:rPr>
        <w:t xml:space="preserve"> 60 minuti. </w:t>
      </w:r>
    </w:p>
    <w:p w14:paraId="0A7A2240" w14:textId="77777777" w:rsidR="00975919" w:rsidRPr="00BA520B" w:rsidRDefault="00000000">
      <w:pPr>
        <w:numPr>
          <w:ilvl w:val="0"/>
          <w:numId w:val="4"/>
        </w:numPr>
        <w:spacing w:after="200" w:line="276" w:lineRule="auto"/>
        <w:ind w:left="720" w:hanging="360"/>
        <w:rPr>
          <w:rFonts w:ascii="Trebuchet MS" w:eastAsia="Trebuchet MS" w:hAnsi="Trebuchet MS" w:cs="Trebuchet MS"/>
          <w:color w:val="000000"/>
          <w:sz w:val="22"/>
          <w:szCs w:val="22"/>
          <w:highlight w:val="yellow"/>
        </w:rPr>
      </w:pPr>
      <w:proofErr w:type="spellStart"/>
      <w:r w:rsidRPr="00BA520B">
        <w:rPr>
          <w:rFonts w:ascii="Trebuchet MS" w:eastAsia="Trebuchet MS" w:hAnsi="Trebuchet MS" w:cs="Trebuchet MS"/>
          <w:b/>
          <w:color w:val="000000"/>
          <w:sz w:val="22"/>
          <w:szCs w:val="22"/>
          <w:highlight w:val="yellow"/>
        </w:rPr>
        <w:t>Sufentanil</w:t>
      </w:r>
      <w:proofErr w:type="spellEnd"/>
      <w:r w:rsidRPr="00BA520B">
        <w:rPr>
          <w:rFonts w:ascii="Trebuchet MS" w:eastAsia="Trebuchet MS" w:hAnsi="Trebuchet MS" w:cs="Trebuchet MS"/>
          <w:color w:val="000000"/>
          <w:sz w:val="22"/>
          <w:szCs w:val="22"/>
          <w:highlight w:val="yellow"/>
        </w:rPr>
        <w:t xml:space="preserve"> e </w:t>
      </w:r>
      <w:proofErr w:type="spellStart"/>
      <w:r w:rsidRPr="00BA520B">
        <w:rPr>
          <w:rFonts w:ascii="Trebuchet MS" w:eastAsia="Trebuchet MS" w:hAnsi="Trebuchet MS" w:cs="Trebuchet MS"/>
          <w:b/>
          <w:color w:val="000000"/>
          <w:sz w:val="22"/>
          <w:szCs w:val="22"/>
          <w:highlight w:val="yellow"/>
        </w:rPr>
        <w:t>Alfentanil</w:t>
      </w:r>
      <w:proofErr w:type="spellEnd"/>
      <w:r w:rsidRPr="00BA520B">
        <w:rPr>
          <w:rFonts w:ascii="Trebuchet MS" w:eastAsia="Trebuchet MS" w:hAnsi="Trebuchet MS" w:cs="Trebuchet MS"/>
          <w:color w:val="000000"/>
          <w:sz w:val="22"/>
          <w:szCs w:val="22"/>
          <w:highlight w:val="yellow"/>
        </w:rPr>
        <w:t>: farmaci a media durata d'azione, durano circa mezz'oretta di completa analgesia.</w:t>
      </w:r>
    </w:p>
    <w:p w14:paraId="0A809E6F" w14:textId="77777777" w:rsidR="00975919" w:rsidRDefault="00000000">
      <w:pPr>
        <w:spacing w:after="200" w:line="276" w:lineRule="auto"/>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Se faccio il dosaggio pro kg di Fentanile che è di 6 </w:t>
      </w:r>
      <w:proofErr w:type="spellStart"/>
      <w:r>
        <w:rPr>
          <w:rFonts w:ascii="Trebuchet MS" w:eastAsia="Trebuchet MS" w:hAnsi="Trebuchet MS" w:cs="Trebuchet MS"/>
          <w:color w:val="000000"/>
          <w:sz w:val="22"/>
          <w:szCs w:val="22"/>
        </w:rPr>
        <w:t>mcg</w:t>
      </w:r>
      <w:proofErr w:type="spellEnd"/>
      <w:r>
        <w:rPr>
          <w:rFonts w:ascii="Trebuchet MS" w:eastAsia="Trebuchet MS" w:hAnsi="Trebuchet MS" w:cs="Trebuchet MS"/>
          <w:color w:val="000000"/>
          <w:sz w:val="22"/>
          <w:szCs w:val="22"/>
        </w:rPr>
        <w:t xml:space="preserve">/kg, significa che devo fare 420 </w:t>
      </w:r>
      <w:proofErr w:type="spellStart"/>
      <w:r>
        <w:rPr>
          <w:rFonts w:ascii="Trebuchet MS" w:eastAsia="Trebuchet MS" w:hAnsi="Trebuchet MS" w:cs="Trebuchet MS"/>
          <w:color w:val="000000"/>
          <w:sz w:val="22"/>
          <w:szCs w:val="22"/>
        </w:rPr>
        <w:t>mcg</w:t>
      </w:r>
      <w:proofErr w:type="spellEnd"/>
      <w:r>
        <w:rPr>
          <w:rFonts w:ascii="Trebuchet MS" w:eastAsia="Trebuchet MS" w:hAnsi="Trebuchet MS" w:cs="Trebuchet MS"/>
          <w:color w:val="000000"/>
          <w:sz w:val="22"/>
          <w:szCs w:val="22"/>
        </w:rPr>
        <w:t xml:space="preserve"> di Fentanile per occupare tutti i recettori del dolore del mio paziente, dopo 60 minuti o gliene faccio ancora o ricomincerà a sentire dolore; stessa cosa il </w:t>
      </w:r>
      <w:proofErr w:type="spellStart"/>
      <w:r>
        <w:rPr>
          <w:rFonts w:ascii="Trebuchet MS" w:eastAsia="Trebuchet MS" w:hAnsi="Trebuchet MS" w:cs="Trebuchet MS"/>
          <w:color w:val="000000"/>
          <w:sz w:val="22"/>
          <w:szCs w:val="22"/>
        </w:rPr>
        <w:t>Sufentanil</w:t>
      </w:r>
      <w:proofErr w:type="spellEnd"/>
      <w:r>
        <w:rPr>
          <w:rFonts w:ascii="Trebuchet MS" w:eastAsia="Trebuchet MS" w:hAnsi="Trebuchet MS" w:cs="Trebuchet MS"/>
          <w:color w:val="000000"/>
          <w:sz w:val="22"/>
          <w:szCs w:val="22"/>
        </w:rPr>
        <w:t xml:space="preserve"> e l'</w:t>
      </w:r>
      <w:proofErr w:type="spellStart"/>
      <w:r>
        <w:rPr>
          <w:rFonts w:ascii="Trebuchet MS" w:eastAsia="Trebuchet MS" w:hAnsi="Trebuchet MS" w:cs="Trebuchet MS"/>
          <w:color w:val="000000"/>
          <w:sz w:val="22"/>
          <w:szCs w:val="22"/>
        </w:rPr>
        <w:t>Alfentanil</w:t>
      </w:r>
      <w:proofErr w:type="spellEnd"/>
      <w:r>
        <w:rPr>
          <w:rFonts w:ascii="Trebuchet MS" w:eastAsia="Trebuchet MS" w:hAnsi="Trebuchet MS" w:cs="Trebuchet MS"/>
          <w:color w:val="000000"/>
          <w:sz w:val="22"/>
          <w:szCs w:val="22"/>
        </w:rPr>
        <w:t xml:space="preserve"> dopo 30 minuti o glieli rifaccio o avrà di nuovo dolore. </w:t>
      </w:r>
      <w:r w:rsidRPr="00BA520B">
        <w:rPr>
          <w:rFonts w:ascii="Trebuchet MS" w:eastAsia="Trebuchet MS" w:hAnsi="Trebuchet MS" w:cs="Trebuchet MS"/>
          <w:color w:val="000000"/>
          <w:sz w:val="22"/>
          <w:szCs w:val="22"/>
          <w:highlight w:val="yellow"/>
        </w:rPr>
        <w:t xml:space="preserve">Tutto questo ha una piccolissima, ma ce l'ha, variabilità individuale dovuta al consumo di farmaci che inducono a livello enzimatico il metabolismo epatico. Se il malato si droga, per coprire tutti i recettori di questo malato lo devo annegare nel Fentanil e, tra l'altro, devo farlo molto più frequentemente </w:t>
      </w:r>
      <w:proofErr w:type="spellStart"/>
      <w:r w:rsidRPr="00BA520B">
        <w:rPr>
          <w:rFonts w:ascii="Trebuchet MS" w:eastAsia="Trebuchet MS" w:hAnsi="Trebuchet MS" w:cs="Trebuchet MS"/>
          <w:color w:val="000000"/>
          <w:sz w:val="22"/>
          <w:szCs w:val="22"/>
          <w:highlight w:val="yellow"/>
        </w:rPr>
        <w:t>perchè</w:t>
      </w:r>
      <w:proofErr w:type="spellEnd"/>
      <w:r w:rsidRPr="00BA520B">
        <w:rPr>
          <w:rFonts w:ascii="Trebuchet MS" w:eastAsia="Trebuchet MS" w:hAnsi="Trebuchet MS" w:cs="Trebuchet MS"/>
          <w:color w:val="000000"/>
          <w:sz w:val="22"/>
          <w:szCs w:val="22"/>
          <w:highlight w:val="yellow"/>
        </w:rPr>
        <w:t xml:space="preserve"> lui ha un'induzione enzimatica spiccata perché è un assuntore cronico; ci sono anche benzodiazepine che danno induzione enzimatica e farmaci per la pressione arteriosa, non è solo il tossicodipendente.</w:t>
      </w:r>
      <w:r>
        <w:rPr>
          <w:rFonts w:ascii="Trebuchet MS" w:eastAsia="Trebuchet MS" w:hAnsi="Trebuchet MS" w:cs="Trebuchet MS"/>
          <w:color w:val="000000"/>
          <w:sz w:val="22"/>
          <w:szCs w:val="22"/>
        </w:rPr>
        <w:t xml:space="preserve"> C'è una certa variabilità individuale ed ecco che la tecnologia moderna ha creato questo:</w:t>
      </w:r>
    </w:p>
    <w:p w14:paraId="034AD01C" w14:textId="77777777" w:rsidR="00975919" w:rsidRPr="00BA118E" w:rsidRDefault="00000000">
      <w:pPr>
        <w:numPr>
          <w:ilvl w:val="0"/>
          <w:numId w:val="6"/>
        </w:numPr>
        <w:spacing w:after="200" w:line="276" w:lineRule="auto"/>
        <w:ind w:left="720" w:hanging="360"/>
        <w:rPr>
          <w:rFonts w:ascii="Trebuchet MS" w:eastAsia="Trebuchet MS" w:hAnsi="Trebuchet MS" w:cs="Trebuchet MS"/>
          <w:color w:val="000000"/>
          <w:sz w:val="22"/>
          <w:szCs w:val="22"/>
          <w:highlight w:val="yellow"/>
        </w:rPr>
      </w:pPr>
      <w:proofErr w:type="spellStart"/>
      <w:r w:rsidRPr="00BA118E">
        <w:rPr>
          <w:rFonts w:ascii="Trebuchet MS" w:eastAsia="Trebuchet MS" w:hAnsi="Trebuchet MS" w:cs="Trebuchet MS"/>
          <w:b/>
          <w:color w:val="000000"/>
          <w:sz w:val="22"/>
          <w:szCs w:val="22"/>
          <w:highlight w:val="yellow"/>
        </w:rPr>
        <w:t>Remifentanil</w:t>
      </w:r>
      <w:proofErr w:type="spellEnd"/>
      <w:r w:rsidRPr="00BA118E">
        <w:rPr>
          <w:rFonts w:ascii="Trebuchet MS" w:eastAsia="Trebuchet MS" w:hAnsi="Trebuchet MS" w:cs="Trebuchet MS"/>
          <w:b/>
          <w:color w:val="000000"/>
          <w:sz w:val="22"/>
          <w:szCs w:val="22"/>
          <w:highlight w:val="yellow"/>
        </w:rPr>
        <w:t xml:space="preserve">: </w:t>
      </w:r>
      <w:r w:rsidRPr="00BA118E">
        <w:rPr>
          <w:rFonts w:ascii="Trebuchet MS" w:eastAsia="Trebuchet MS" w:hAnsi="Trebuchet MS" w:cs="Trebuchet MS"/>
          <w:color w:val="000000"/>
          <w:sz w:val="22"/>
          <w:szCs w:val="22"/>
          <w:highlight w:val="yellow"/>
        </w:rPr>
        <w:t xml:space="preserve">oppioide potentissimo </w:t>
      </w:r>
      <w:proofErr w:type="spellStart"/>
      <w:r w:rsidRPr="00BA118E">
        <w:rPr>
          <w:rFonts w:ascii="Trebuchet MS" w:eastAsia="Trebuchet MS" w:hAnsi="Trebuchet MS" w:cs="Trebuchet MS"/>
          <w:color w:val="000000"/>
          <w:sz w:val="22"/>
          <w:szCs w:val="22"/>
          <w:highlight w:val="yellow"/>
        </w:rPr>
        <w:t>ultrabreve</w:t>
      </w:r>
      <w:proofErr w:type="spellEnd"/>
      <w:r w:rsidRPr="00BA118E">
        <w:rPr>
          <w:rFonts w:ascii="Trebuchet MS" w:eastAsia="Trebuchet MS" w:hAnsi="Trebuchet MS" w:cs="Trebuchet MS"/>
          <w:color w:val="000000"/>
          <w:sz w:val="22"/>
          <w:szCs w:val="22"/>
          <w:highlight w:val="yellow"/>
        </w:rPr>
        <w:t xml:space="preserve"> che viene metabolizzato non a livello epatico ma a livello plasmatico perché viene idrolizzato da esterasi aspecifiche per cui appena io smetto di somministrare questo farmaco dura 5 minuti quindi, lo devo somministrare in pompa siringa, in continuo perché non posso stare a somministrare farmaco ogni 5 minuti. Va somministrato in pompa siringa e una volta che sospendo la somministrazione, dopo 5 minuti non abbiamo più oppioide nel sangue e il malato sente molto dolore.</w:t>
      </w:r>
    </w:p>
    <w:p w14:paraId="681E7618" w14:textId="77777777" w:rsidR="00975919" w:rsidRDefault="00000000">
      <w:pPr>
        <w:spacing w:after="200" w:line="276" w:lineRule="auto"/>
        <w:rPr>
          <w:rFonts w:ascii="Trebuchet MS" w:eastAsia="Trebuchet MS" w:hAnsi="Trebuchet MS" w:cs="Trebuchet MS"/>
          <w:color w:val="000000"/>
          <w:sz w:val="22"/>
          <w:szCs w:val="22"/>
        </w:rPr>
      </w:pPr>
      <w:r w:rsidRPr="00BA118E">
        <w:rPr>
          <w:rFonts w:ascii="Trebuchet MS" w:eastAsia="Trebuchet MS" w:hAnsi="Trebuchet MS" w:cs="Trebuchet MS"/>
          <w:color w:val="000000"/>
          <w:sz w:val="22"/>
          <w:szCs w:val="22"/>
          <w:highlight w:val="yellow"/>
        </w:rPr>
        <w:t xml:space="preserve">Se conduco un'anestesia la cui analgesia è coperta dal </w:t>
      </w:r>
      <w:proofErr w:type="spellStart"/>
      <w:r w:rsidRPr="00BA118E">
        <w:rPr>
          <w:rFonts w:ascii="Trebuchet MS" w:eastAsia="Trebuchet MS" w:hAnsi="Trebuchet MS" w:cs="Trebuchet MS"/>
          <w:color w:val="000000"/>
          <w:sz w:val="22"/>
          <w:szCs w:val="22"/>
          <w:highlight w:val="yellow"/>
        </w:rPr>
        <w:t>Renifentanil</w:t>
      </w:r>
      <w:proofErr w:type="spellEnd"/>
      <w:r w:rsidRPr="00BA118E">
        <w:rPr>
          <w:rFonts w:ascii="Trebuchet MS" w:eastAsia="Trebuchet MS" w:hAnsi="Trebuchet MS" w:cs="Trebuchet MS"/>
          <w:color w:val="000000"/>
          <w:sz w:val="22"/>
          <w:szCs w:val="22"/>
          <w:highlight w:val="yellow"/>
        </w:rPr>
        <w:t xml:space="preserve"> devo pensare a un'analgesia postoperatoria molto prima che l'intervento finisca; se devo fare un farmaco che copra e arrivi allo steady state in 10,15,20 minuti devo farlo molto prima di sospendere l'oppioide.</w:t>
      </w:r>
    </w:p>
    <w:p w14:paraId="73A57233" w14:textId="77777777" w:rsidR="00975919" w:rsidRDefault="00000000">
      <w:pPr>
        <w:spacing w:after="200" w:line="276" w:lineRule="auto"/>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I miei maestri dicevano ai pazienti che dovevano sottoporsi a un'anestesia e avevano paura: "L'anestesia è come un viaggio in aereo, lei parte poi...dovrebbe atterrare." In realtà oggi l'anestesiologia ha un'accuratezza estrema. Le fasi dell’anestesia generale vengono paragonate dal punto di vista </w:t>
      </w:r>
      <w:proofErr w:type="spellStart"/>
      <w:r>
        <w:rPr>
          <w:rFonts w:ascii="Trebuchet MS" w:eastAsia="Trebuchet MS" w:hAnsi="Trebuchet MS" w:cs="Trebuchet MS"/>
          <w:color w:val="000000"/>
          <w:sz w:val="22"/>
          <w:szCs w:val="22"/>
        </w:rPr>
        <w:t>crisis</w:t>
      </w:r>
      <w:proofErr w:type="spellEnd"/>
      <w:r>
        <w:rPr>
          <w:rFonts w:ascii="Trebuchet MS" w:eastAsia="Trebuchet MS" w:hAnsi="Trebuchet MS" w:cs="Trebuchet MS"/>
          <w:color w:val="000000"/>
          <w:sz w:val="22"/>
          <w:szCs w:val="22"/>
        </w:rPr>
        <w:t xml:space="preserve"> management a un viaggio in aereo dove abbiamo:</w:t>
      </w:r>
    </w:p>
    <w:p w14:paraId="2D1B0C8F" w14:textId="77777777" w:rsidR="00975919" w:rsidRDefault="00000000">
      <w:pPr>
        <w:numPr>
          <w:ilvl w:val="0"/>
          <w:numId w:val="8"/>
        </w:numPr>
        <w:spacing w:line="276" w:lineRule="auto"/>
        <w:ind w:left="720" w:hanging="360"/>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Check list e premedicazione </w:t>
      </w:r>
    </w:p>
    <w:p w14:paraId="01BD9183" w14:textId="77777777" w:rsidR="00975919" w:rsidRDefault="00000000">
      <w:pPr>
        <w:numPr>
          <w:ilvl w:val="0"/>
          <w:numId w:val="8"/>
        </w:numPr>
        <w:spacing w:line="276" w:lineRule="auto"/>
        <w:ind w:left="720" w:hanging="360"/>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Induzione </w:t>
      </w:r>
    </w:p>
    <w:p w14:paraId="6083ED9C" w14:textId="77777777" w:rsidR="00975919" w:rsidRDefault="00000000">
      <w:pPr>
        <w:numPr>
          <w:ilvl w:val="0"/>
          <w:numId w:val="8"/>
        </w:numPr>
        <w:spacing w:line="276" w:lineRule="auto"/>
        <w:ind w:left="720" w:hanging="360"/>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Mantenimento</w:t>
      </w:r>
    </w:p>
    <w:p w14:paraId="403F5B28" w14:textId="77777777" w:rsidR="00975919" w:rsidRDefault="00000000">
      <w:pPr>
        <w:numPr>
          <w:ilvl w:val="0"/>
          <w:numId w:val="8"/>
        </w:numPr>
        <w:spacing w:line="276" w:lineRule="auto"/>
        <w:ind w:left="720" w:hanging="360"/>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Gestione Imprevisti</w:t>
      </w:r>
    </w:p>
    <w:p w14:paraId="5998E412" w14:textId="77777777" w:rsidR="00975919" w:rsidRDefault="00000000">
      <w:pPr>
        <w:numPr>
          <w:ilvl w:val="0"/>
          <w:numId w:val="8"/>
        </w:numPr>
        <w:spacing w:line="276" w:lineRule="auto"/>
        <w:ind w:left="720" w:hanging="360"/>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Sospensione farmaci anestetici</w:t>
      </w:r>
    </w:p>
    <w:p w14:paraId="59727EDF" w14:textId="77777777" w:rsidR="00975919" w:rsidRDefault="00000000">
      <w:pPr>
        <w:numPr>
          <w:ilvl w:val="0"/>
          <w:numId w:val="8"/>
        </w:numPr>
        <w:spacing w:line="276" w:lineRule="auto"/>
        <w:ind w:left="720" w:hanging="360"/>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lastRenderedPageBreak/>
        <w:t>Risveglio</w:t>
      </w:r>
    </w:p>
    <w:p w14:paraId="187A2647" w14:textId="77777777" w:rsidR="00975919" w:rsidRDefault="00000000">
      <w:pPr>
        <w:numPr>
          <w:ilvl w:val="0"/>
          <w:numId w:val="8"/>
        </w:numPr>
        <w:spacing w:after="200" w:line="276" w:lineRule="auto"/>
        <w:ind w:left="720" w:hanging="360"/>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Monitoraggio post-operatorio</w:t>
      </w:r>
    </w:p>
    <w:p w14:paraId="211B2F89" w14:textId="77777777" w:rsidR="00975919" w:rsidRDefault="00000000">
      <w:pPr>
        <w:spacing w:after="200" w:line="276" w:lineRule="auto"/>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Se voi ci pensate: </w:t>
      </w:r>
    </w:p>
    <w:p w14:paraId="2AFB6806" w14:textId="77777777" w:rsidR="00975919" w:rsidRDefault="00000000">
      <w:pPr>
        <w:numPr>
          <w:ilvl w:val="0"/>
          <w:numId w:val="5"/>
        </w:numPr>
        <w:spacing w:after="200"/>
        <w:ind w:left="720" w:hanging="360"/>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la check list e la premedicazione corrispondono a tutta la cerchia che fanno i piloti prima di partire</w:t>
      </w:r>
    </w:p>
    <w:p w14:paraId="09D26C13" w14:textId="77777777" w:rsidR="00975919" w:rsidRDefault="00000000">
      <w:pPr>
        <w:numPr>
          <w:ilvl w:val="0"/>
          <w:numId w:val="5"/>
        </w:numPr>
        <w:spacing w:after="200"/>
        <w:ind w:left="720" w:hanging="360"/>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l’induzione corrisponde al decollo</w:t>
      </w:r>
    </w:p>
    <w:p w14:paraId="6888C9BA" w14:textId="77777777" w:rsidR="00975919" w:rsidRDefault="00000000">
      <w:pPr>
        <w:numPr>
          <w:ilvl w:val="0"/>
          <w:numId w:val="5"/>
        </w:numPr>
        <w:spacing w:after="200"/>
        <w:ind w:left="720" w:hanging="360"/>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il mantenimento e la gestione degli imprevisti sono il volo di crociera</w:t>
      </w:r>
    </w:p>
    <w:p w14:paraId="62AFC095" w14:textId="77777777" w:rsidR="00975919" w:rsidRDefault="00000000">
      <w:pPr>
        <w:numPr>
          <w:ilvl w:val="0"/>
          <w:numId w:val="5"/>
        </w:numPr>
        <w:spacing w:after="200"/>
        <w:ind w:left="720" w:hanging="360"/>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la sospensione dei farmaci è l’avvicinamento </w:t>
      </w:r>
    </w:p>
    <w:p w14:paraId="0B7BF012" w14:textId="77777777" w:rsidR="00975919" w:rsidRDefault="00000000">
      <w:pPr>
        <w:numPr>
          <w:ilvl w:val="0"/>
          <w:numId w:val="5"/>
        </w:numPr>
        <w:spacing w:after="200"/>
        <w:ind w:left="720" w:hanging="360"/>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il risveglio rappresenta l’atterraggio.</w:t>
      </w:r>
    </w:p>
    <w:p w14:paraId="2CB59125" w14:textId="77777777" w:rsidR="00975919" w:rsidRDefault="00000000">
      <w:pPr>
        <w:spacing w:after="200" w:line="276" w:lineRule="auto"/>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Cosa sono la check list e la premedicazione? Prima di iniziare ogni anestesia generale e, soprattutto, all’inizio di una giornata di lavoro il medico anestesista con la sua equipe fa la check list significa il carrello di emergenza c’è? Si e funziona. Il ventilatore di anestesia c’è? Si e funziona. Il carrello per la gestione delle vie aeree? Si e funziona. Fa questo tipo di check e c’è proprio una scheda nella sala operatoria in cui annoto che c’è tutto e funziona tutto. A quel punto facciamo la premedicazione. </w:t>
      </w:r>
    </w:p>
    <w:p w14:paraId="4C8E1188" w14:textId="77777777" w:rsidR="00975919" w:rsidRDefault="00000000">
      <w:pPr>
        <w:spacing w:after="200" w:line="276" w:lineRule="auto"/>
        <w:rPr>
          <w:rFonts w:ascii="Calibri" w:eastAsia="Calibri" w:hAnsi="Calibri" w:cs="Calibri"/>
          <w:color w:val="000000"/>
          <w:sz w:val="22"/>
          <w:szCs w:val="22"/>
        </w:rPr>
      </w:pPr>
      <w:r>
        <w:rPr>
          <w:noProof/>
        </w:rPr>
        <w:lastRenderedPageBreak/>
        <w:drawing>
          <wp:inline distT="0" distB="0" distL="114300" distR="114300" wp14:anchorId="297F568B" wp14:editId="1527D1BD">
            <wp:extent cx="4447540" cy="2332990"/>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4447540" cy="2332990"/>
                    </a:xfrm>
                    <a:prstGeom prst="rect">
                      <a:avLst/>
                    </a:prstGeom>
                    <a:ln/>
                  </pic:spPr>
                </pic:pic>
              </a:graphicData>
            </a:graphic>
          </wp:inline>
        </w:drawing>
      </w:r>
      <w:r>
        <w:rPr>
          <w:noProof/>
        </w:rPr>
        <mc:AlternateContent>
          <mc:Choice Requires="wpg">
            <w:drawing>
              <wp:inline distT="0" distB="0" distL="114300" distR="114300" wp14:anchorId="33A5FED3" wp14:editId="022DC337">
                <wp:extent cx="4460240" cy="2345690"/>
                <wp:effectExtent l="0" t="0" r="0" b="0"/>
                <wp:docPr id="4" name="Rettangolo 4"/>
                <wp:cNvGraphicFramePr/>
                <a:graphic xmlns:a="http://schemas.openxmlformats.org/drawingml/2006/main">
                  <a:graphicData uri="http://schemas.microsoft.com/office/word/2010/wordprocessingShape">
                    <wps:wsp>
                      <wps:cNvSpPr/>
                      <wps:spPr>
                        <a:xfrm>
                          <a:off x="3122230" y="2613505"/>
                          <a:ext cx="4447540" cy="233299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32D48459" w14:textId="77777777" w:rsidR="00975919" w:rsidRDefault="00975919">
                            <w:pPr>
                              <w:textDirection w:val="btLr"/>
                            </w:pP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4460240" cy="2345690"/>
                <wp:effectExtent b="0" l="0" r="0" t="0"/>
                <wp:docPr id="4" name="image18.png"/>
                <a:graphic>
                  <a:graphicData uri="http://schemas.openxmlformats.org/drawingml/2006/picture">
                    <pic:pic>
                      <pic:nvPicPr>
                        <pic:cNvPr id="0" name="image18.png"/>
                        <pic:cNvPicPr preferRelativeResize="0"/>
                      </pic:nvPicPr>
                      <pic:blipFill>
                        <a:blip r:embed="rId16"/>
                        <a:srcRect/>
                        <a:stretch>
                          <a:fillRect/>
                        </a:stretch>
                      </pic:blipFill>
                      <pic:spPr>
                        <a:xfrm>
                          <a:off x="0" y="0"/>
                          <a:ext cx="4460240" cy="2345690"/>
                        </a:xfrm>
                        <a:prstGeom prst="rect"/>
                        <a:ln/>
                      </pic:spPr>
                    </pic:pic>
                  </a:graphicData>
                </a:graphic>
              </wp:inline>
            </w:drawing>
          </mc:Fallback>
        </mc:AlternateContent>
      </w:r>
      <w:r>
        <w:rPr>
          <w:noProof/>
        </w:rPr>
        <w:lastRenderedPageBreak/>
        <w:drawing>
          <wp:inline distT="0" distB="0" distL="114300" distR="114300" wp14:anchorId="30A6D14D" wp14:editId="0AB832EC">
            <wp:extent cx="4178300" cy="2455545"/>
            <wp:effectExtent l="0" t="0" r="0" b="0"/>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4178300" cy="2455545"/>
                    </a:xfrm>
                    <a:prstGeom prst="rect">
                      <a:avLst/>
                    </a:prstGeom>
                    <a:ln/>
                  </pic:spPr>
                </pic:pic>
              </a:graphicData>
            </a:graphic>
          </wp:inline>
        </w:drawing>
      </w:r>
      <w:r>
        <w:rPr>
          <w:noProof/>
        </w:rPr>
        <mc:AlternateContent>
          <mc:Choice Requires="wpg">
            <w:drawing>
              <wp:inline distT="0" distB="0" distL="114300" distR="114300" wp14:anchorId="578637D6" wp14:editId="5318FE1C">
                <wp:extent cx="4191000" cy="2468245"/>
                <wp:effectExtent l="0" t="0" r="0" b="0"/>
                <wp:docPr id="3" name="Rettangolo 3"/>
                <wp:cNvGraphicFramePr/>
                <a:graphic xmlns:a="http://schemas.openxmlformats.org/drawingml/2006/main">
                  <a:graphicData uri="http://schemas.microsoft.com/office/word/2010/wordprocessingShape">
                    <wps:wsp>
                      <wps:cNvSpPr/>
                      <wps:spPr>
                        <a:xfrm>
                          <a:off x="3256850" y="2552228"/>
                          <a:ext cx="4178300" cy="2455545"/>
                        </a:xfrm>
                        <a:prstGeom prst="rect">
                          <a:avLst/>
                        </a:prstGeom>
                        <a:solidFill>
                          <a:srgbClr val="FFFFFF"/>
                        </a:solidFill>
                        <a:ln w="12700" cap="flat" cmpd="sng">
                          <a:solidFill>
                            <a:srgbClr val="000000"/>
                          </a:solidFill>
                          <a:prstDash val="solid"/>
                          <a:round/>
                          <a:headEnd type="none" w="sm" len="sm"/>
                          <a:tailEnd type="none" w="sm" len="sm"/>
                        </a:ln>
                      </wps:spPr>
                      <wps:txbx>
                        <w:txbxContent>
                          <w:p w14:paraId="1D82C623" w14:textId="77777777" w:rsidR="00975919" w:rsidRDefault="00975919">
                            <w:pPr>
                              <w:textDirection w:val="btLr"/>
                            </w:pP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4191000" cy="2468245"/>
                <wp:effectExtent b="0" l="0" r="0" t="0"/>
                <wp:docPr id="3" name="image17.png"/>
                <a:graphic>
                  <a:graphicData uri="http://schemas.openxmlformats.org/drawingml/2006/picture">
                    <pic:pic>
                      <pic:nvPicPr>
                        <pic:cNvPr id="0" name="image17.png"/>
                        <pic:cNvPicPr preferRelativeResize="0"/>
                      </pic:nvPicPr>
                      <pic:blipFill>
                        <a:blip r:embed="rId18"/>
                        <a:srcRect/>
                        <a:stretch>
                          <a:fillRect/>
                        </a:stretch>
                      </pic:blipFill>
                      <pic:spPr>
                        <a:xfrm>
                          <a:off x="0" y="0"/>
                          <a:ext cx="4191000" cy="2468245"/>
                        </a:xfrm>
                        <a:prstGeom prst="rect"/>
                        <a:ln/>
                      </pic:spPr>
                    </pic:pic>
                  </a:graphicData>
                </a:graphic>
              </wp:inline>
            </w:drawing>
          </mc:Fallback>
        </mc:AlternateContent>
      </w:r>
    </w:p>
    <w:p w14:paraId="01436720" w14:textId="77777777" w:rsidR="00975919" w:rsidRDefault="00000000">
      <w:pPr>
        <w:spacing w:after="200" w:line="276" w:lineRule="auto"/>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Questo è quello che noi monitoriamo sempre in terapia intensiva ma, più o meno in maniera completa, in sala operatoria a seconda dell'intervento quindi, si tratta di una buona fetta dei nostri incontri.</w:t>
      </w:r>
    </w:p>
    <w:p w14:paraId="11D7EC80" w14:textId="77777777" w:rsidR="00975919" w:rsidRDefault="00000000">
      <w:pPr>
        <w:spacing w:after="200" w:line="276" w:lineRule="auto"/>
        <w:rPr>
          <w:rFonts w:ascii="Calibri" w:eastAsia="Calibri" w:hAnsi="Calibri" w:cs="Calibri"/>
          <w:color w:val="000000"/>
          <w:sz w:val="22"/>
          <w:szCs w:val="22"/>
        </w:rPr>
      </w:pPr>
      <w:r>
        <w:rPr>
          <w:noProof/>
        </w:rPr>
        <w:lastRenderedPageBreak/>
        <w:drawing>
          <wp:inline distT="0" distB="0" distL="114300" distR="114300" wp14:anchorId="00D94B32" wp14:editId="2B267A88">
            <wp:extent cx="4422775" cy="2725420"/>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4422775" cy="2725420"/>
                    </a:xfrm>
                    <a:prstGeom prst="rect">
                      <a:avLst/>
                    </a:prstGeom>
                    <a:ln/>
                  </pic:spPr>
                </pic:pic>
              </a:graphicData>
            </a:graphic>
          </wp:inline>
        </w:drawing>
      </w:r>
      <w:r>
        <w:rPr>
          <w:noProof/>
        </w:rPr>
        <mc:AlternateContent>
          <mc:Choice Requires="wpg">
            <w:drawing>
              <wp:inline distT="0" distB="0" distL="114300" distR="114300" wp14:anchorId="7E37842D" wp14:editId="32D6B6B6">
                <wp:extent cx="4435475" cy="2738120"/>
                <wp:effectExtent l="0" t="0" r="0" b="0"/>
                <wp:docPr id="6" name="Rettangolo 6"/>
                <wp:cNvGraphicFramePr/>
                <a:graphic xmlns:a="http://schemas.openxmlformats.org/drawingml/2006/main">
                  <a:graphicData uri="http://schemas.microsoft.com/office/word/2010/wordprocessingShape">
                    <wps:wsp>
                      <wps:cNvSpPr/>
                      <wps:spPr>
                        <a:xfrm>
                          <a:off x="3134613" y="2417290"/>
                          <a:ext cx="4422775" cy="272542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0FE440FF" w14:textId="77777777" w:rsidR="00975919" w:rsidRDefault="00975919">
                            <w:pPr>
                              <w:textDirection w:val="btLr"/>
                            </w:pP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4435475" cy="2738120"/>
                <wp:effectExtent b="0" l="0" r="0" t="0"/>
                <wp:docPr id="6" name="image20.png"/>
                <a:graphic>
                  <a:graphicData uri="http://schemas.openxmlformats.org/drawingml/2006/picture">
                    <pic:pic>
                      <pic:nvPicPr>
                        <pic:cNvPr id="0" name="image20.png"/>
                        <pic:cNvPicPr preferRelativeResize="0"/>
                      </pic:nvPicPr>
                      <pic:blipFill>
                        <a:blip r:embed="rId20"/>
                        <a:srcRect/>
                        <a:stretch>
                          <a:fillRect/>
                        </a:stretch>
                      </pic:blipFill>
                      <pic:spPr>
                        <a:xfrm>
                          <a:off x="0" y="0"/>
                          <a:ext cx="4435475" cy="2738120"/>
                        </a:xfrm>
                        <a:prstGeom prst="rect"/>
                        <a:ln/>
                      </pic:spPr>
                    </pic:pic>
                  </a:graphicData>
                </a:graphic>
              </wp:inline>
            </w:drawing>
          </mc:Fallback>
        </mc:AlternateContent>
      </w:r>
    </w:p>
    <w:p w14:paraId="2398B4FB" w14:textId="77777777" w:rsidR="00975919" w:rsidRDefault="00000000">
      <w:pPr>
        <w:spacing w:after="200" w:line="276" w:lineRule="auto"/>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Questo è un tipico ventilatore di anestesia in cui c’è una manovella per decidere quanta aria deve pompare il ventilatore ogni volta che decide di farlo. Qua si leggono anche le curve di pressione delle vie aeree e le curve di flusso e così via dicendo.</w:t>
      </w:r>
    </w:p>
    <w:p w14:paraId="3463D54B" w14:textId="77777777" w:rsidR="00975919" w:rsidRDefault="00000000">
      <w:pPr>
        <w:spacing w:after="200" w:line="276" w:lineRule="auto"/>
        <w:rPr>
          <w:rFonts w:ascii="Calibri" w:eastAsia="Calibri" w:hAnsi="Calibri" w:cs="Calibri"/>
          <w:color w:val="000000"/>
          <w:sz w:val="22"/>
          <w:szCs w:val="22"/>
        </w:rPr>
      </w:pPr>
      <w:r>
        <w:rPr>
          <w:noProof/>
        </w:rPr>
        <w:lastRenderedPageBreak/>
        <w:drawing>
          <wp:inline distT="0" distB="0" distL="114300" distR="114300" wp14:anchorId="722C25D4" wp14:editId="22B41B52">
            <wp:extent cx="4343400" cy="2676525"/>
            <wp:effectExtent l="0" t="0" r="0" b="0"/>
            <wp:docPr id="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4343400" cy="2676525"/>
                    </a:xfrm>
                    <a:prstGeom prst="rect">
                      <a:avLst/>
                    </a:prstGeom>
                    <a:ln/>
                  </pic:spPr>
                </pic:pic>
              </a:graphicData>
            </a:graphic>
          </wp:inline>
        </w:drawing>
      </w:r>
      <w:r>
        <w:rPr>
          <w:noProof/>
        </w:rPr>
        <mc:AlternateContent>
          <mc:Choice Requires="wpg">
            <w:drawing>
              <wp:inline distT="0" distB="0" distL="114300" distR="114300" wp14:anchorId="7288E271" wp14:editId="0863F819">
                <wp:extent cx="4356100" cy="2689225"/>
                <wp:effectExtent l="0" t="0" r="0" b="0"/>
                <wp:docPr id="5" name="Rettangolo 5"/>
                <wp:cNvGraphicFramePr/>
                <a:graphic xmlns:a="http://schemas.openxmlformats.org/drawingml/2006/main">
                  <a:graphicData uri="http://schemas.microsoft.com/office/word/2010/wordprocessingShape">
                    <wps:wsp>
                      <wps:cNvSpPr/>
                      <wps:spPr>
                        <a:xfrm>
                          <a:off x="3174300" y="2441738"/>
                          <a:ext cx="4343400" cy="2676525"/>
                        </a:xfrm>
                        <a:prstGeom prst="rect">
                          <a:avLst/>
                        </a:prstGeom>
                        <a:solidFill>
                          <a:srgbClr val="FFFFFF"/>
                        </a:solidFill>
                        <a:ln w="12700" cap="flat" cmpd="sng">
                          <a:solidFill>
                            <a:srgbClr val="000000"/>
                          </a:solidFill>
                          <a:prstDash val="solid"/>
                          <a:round/>
                          <a:headEnd type="none" w="sm" len="sm"/>
                          <a:tailEnd type="none" w="sm" len="sm"/>
                        </a:ln>
                      </wps:spPr>
                      <wps:txbx>
                        <w:txbxContent>
                          <w:p w14:paraId="4ADBF406" w14:textId="77777777" w:rsidR="00975919" w:rsidRDefault="00975919">
                            <w:pPr>
                              <w:textDirection w:val="btLr"/>
                            </w:pP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4356100" cy="2689225"/>
                <wp:effectExtent b="0" l="0" r="0" t="0"/>
                <wp:docPr id="5" name="image19.png"/>
                <a:graphic>
                  <a:graphicData uri="http://schemas.openxmlformats.org/drawingml/2006/picture">
                    <pic:pic>
                      <pic:nvPicPr>
                        <pic:cNvPr id="0" name="image19.png"/>
                        <pic:cNvPicPr preferRelativeResize="0"/>
                      </pic:nvPicPr>
                      <pic:blipFill>
                        <a:blip r:embed="rId22"/>
                        <a:srcRect/>
                        <a:stretch>
                          <a:fillRect/>
                        </a:stretch>
                      </pic:blipFill>
                      <pic:spPr>
                        <a:xfrm>
                          <a:off x="0" y="0"/>
                          <a:ext cx="4356100" cy="2689225"/>
                        </a:xfrm>
                        <a:prstGeom prst="rect"/>
                        <a:ln/>
                      </pic:spPr>
                    </pic:pic>
                  </a:graphicData>
                </a:graphic>
              </wp:inline>
            </w:drawing>
          </mc:Fallback>
        </mc:AlternateContent>
      </w:r>
    </w:p>
    <w:p w14:paraId="74FA60BE" w14:textId="77777777" w:rsidR="00975919" w:rsidRDefault="00000000">
      <w:pPr>
        <w:spacing w:after="200" w:line="276" w:lineRule="auto"/>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Questo è il tipico carrello di emergenza che si trova anche in sala operatoria dove si trova il monitor defibrillatore e i farmaci dell'emergenza leggasi adrenalina and co. </w:t>
      </w:r>
    </w:p>
    <w:p w14:paraId="445E4DF3" w14:textId="77777777" w:rsidR="00975919" w:rsidRDefault="00000000">
      <w:pPr>
        <w:spacing w:after="200" w:line="276" w:lineRule="auto"/>
        <w:rPr>
          <w:rFonts w:ascii="Trebuchet MS" w:eastAsia="Trebuchet MS" w:hAnsi="Trebuchet MS" w:cs="Trebuchet MS"/>
          <w:color w:val="000000"/>
          <w:sz w:val="22"/>
          <w:szCs w:val="22"/>
        </w:rPr>
      </w:pPr>
      <w:r w:rsidRPr="00BA118E">
        <w:rPr>
          <w:rFonts w:ascii="Trebuchet MS" w:eastAsia="Trebuchet MS" w:hAnsi="Trebuchet MS" w:cs="Trebuchet MS"/>
          <w:color w:val="000000"/>
          <w:sz w:val="28"/>
          <w:szCs w:val="28"/>
          <w:highlight w:val="yellow"/>
        </w:rPr>
        <w:t>PREMEDICAZIONE</w:t>
      </w:r>
    </w:p>
    <w:p w14:paraId="70E13B51" w14:textId="77777777" w:rsidR="00975919" w:rsidRPr="00BA118E" w:rsidRDefault="00000000">
      <w:pPr>
        <w:spacing w:after="200" w:line="276" w:lineRule="auto"/>
        <w:rPr>
          <w:rFonts w:ascii="Trebuchet MS" w:eastAsia="Trebuchet MS" w:hAnsi="Trebuchet MS" w:cs="Trebuchet MS"/>
          <w:color w:val="000000"/>
          <w:sz w:val="22"/>
          <w:szCs w:val="22"/>
          <w:highlight w:val="yellow"/>
        </w:rPr>
      </w:pPr>
      <w:r>
        <w:rPr>
          <w:rFonts w:ascii="Trebuchet MS" w:eastAsia="Trebuchet MS" w:hAnsi="Trebuchet MS" w:cs="Trebuchet MS"/>
          <w:color w:val="000000"/>
          <w:sz w:val="22"/>
          <w:szCs w:val="22"/>
        </w:rPr>
        <w:t xml:space="preserve">Abbiamo già fatto la checklist e siamo arrivati alla premedicazione. Il malato teoricamente ha già iniziato la premedicazione o direttamente in reparto o prima in sala operatoria. </w:t>
      </w:r>
      <w:r w:rsidRPr="00BA118E">
        <w:rPr>
          <w:rFonts w:ascii="Trebuchet MS" w:eastAsia="Trebuchet MS" w:hAnsi="Trebuchet MS" w:cs="Trebuchet MS"/>
          <w:color w:val="000000"/>
          <w:sz w:val="22"/>
          <w:szCs w:val="22"/>
          <w:highlight w:val="yellow"/>
        </w:rPr>
        <w:t xml:space="preserve">Si è visto che </w:t>
      </w:r>
      <w:proofErr w:type="spellStart"/>
      <w:r w:rsidRPr="00BA118E">
        <w:rPr>
          <w:rFonts w:ascii="Trebuchet MS" w:eastAsia="Trebuchet MS" w:hAnsi="Trebuchet MS" w:cs="Trebuchet MS"/>
          <w:color w:val="000000"/>
          <w:sz w:val="22"/>
          <w:szCs w:val="22"/>
          <w:highlight w:val="yellow"/>
        </w:rPr>
        <w:t>premedicare</w:t>
      </w:r>
      <w:proofErr w:type="spellEnd"/>
      <w:r w:rsidRPr="00BA118E">
        <w:rPr>
          <w:rFonts w:ascii="Trebuchet MS" w:eastAsia="Trebuchet MS" w:hAnsi="Trebuchet MS" w:cs="Trebuchet MS"/>
          <w:color w:val="000000"/>
          <w:sz w:val="22"/>
          <w:szCs w:val="22"/>
          <w:highlight w:val="yellow"/>
        </w:rPr>
        <w:t xml:space="preserve"> quindi, preparare il paziente dal punto di vista farmacologico all’anestesia generale, ha una serie di benefici:  </w:t>
      </w:r>
    </w:p>
    <w:p w14:paraId="0BAD7CAD" w14:textId="77777777" w:rsidR="00975919" w:rsidRPr="00BA118E" w:rsidRDefault="00000000">
      <w:pPr>
        <w:numPr>
          <w:ilvl w:val="0"/>
          <w:numId w:val="7"/>
        </w:numPr>
        <w:spacing w:after="200" w:line="276" w:lineRule="auto"/>
        <w:ind w:left="720" w:hanging="360"/>
        <w:rPr>
          <w:rFonts w:ascii="Trebuchet MS" w:eastAsia="Trebuchet MS" w:hAnsi="Trebuchet MS" w:cs="Trebuchet MS"/>
          <w:color w:val="000000"/>
          <w:sz w:val="22"/>
          <w:szCs w:val="22"/>
          <w:highlight w:val="yellow"/>
        </w:rPr>
      </w:pPr>
      <w:r w:rsidRPr="00BA118E">
        <w:rPr>
          <w:rFonts w:ascii="Trebuchet MS" w:eastAsia="Trebuchet MS" w:hAnsi="Trebuchet MS" w:cs="Trebuchet MS"/>
          <w:color w:val="000000"/>
          <w:sz w:val="22"/>
          <w:szCs w:val="22"/>
          <w:highlight w:val="yellow"/>
        </w:rPr>
        <w:t xml:space="preserve">Analgesia. Inizia molto prima perché un sacco di interventi vengono fatti per eventi dolorosi pensiamo agli addomi acuti, a tutte le ossa rotte quindi prima inizio l’analgesia meglio arriva il malato in sala operatoria. </w:t>
      </w:r>
    </w:p>
    <w:p w14:paraId="1994C235" w14:textId="77777777" w:rsidR="00975919" w:rsidRDefault="00000000">
      <w:pPr>
        <w:numPr>
          <w:ilvl w:val="0"/>
          <w:numId w:val="7"/>
        </w:numPr>
        <w:spacing w:after="200" w:line="276" w:lineRule="auto"/>
        <w:ind w:left="720" w:hanging="360"/>
        <w:rPr>
          <w:rFonts w:ascii="Trebuchet MS" w:eastAsia="Trebuchet MS" w:hAnsi="Trebuchet MS" w:cs="Trebuchet MS"/>
          <w:color w:val="000000"/>
          <w:sz w:val="22"/>
          <w:szCs w:val="22"/>
        </w:rPr>
      </w:pPr>
      <w:proofErr w:type="spellStart"/>
      <w:r w:rsidRPr="00BA118E">
        <w:rPr>
          <w:rFonts w:ascii="Trebuchet MS" w:eastAsia="Trebuchet MS" w:hAnsi="Trebuchet MS" w:cs="Trebuchet MS"/>
          <w:color w:val="000000"/>
          <w:sz w:val="22"/>
          <w:szCs w:val="22"/>
          <w:highlight w:val="yellow"/>
        </w:rPr>
        <w:lastRenderedPageBreak/>
        <w:t>Ansiolisi</w:t>
      </w:r>
      <w:proofErr w:type="spellEnd"/>
      <w:r w:rsidRPr="00BA118E">
        <w:rPr>
          <w:rFonts w:ascii="Trebuchet MS" w:eastAsia="Trebuchet MS" w:hAnsi="Trebuchet MS" w:cs="Trebuchet MS"/>
          <w:color w:val="000000"/>
          <w:sz w:val="22"/>
          <w:szCs w:val="22"/>
          <w:highlight w:val="yellow"/>
        </w:rPr>
        <w:t>. Il paziente che va in sala operatoria si trova in uno stato ansioso quindi l’ansiolitico migliora anche la percezione, il ricordo dell’evento</w:t>
      </w:r>
      <w:r>
        <w:rPr>
          <w:rFonts w:ascii="Trebuchet MS" w:eastAsia="Trebuchet MS" w:hAnsi="Trebuchet MS" w:cs="Trebuchet MS"/>
          <w:color w:val="000000"/>
          <w:sz w:val="22"/>
          <w:szCs w:val="22"/>
        </w:rPr>
        <w:t xml:space="preserve">, ecco perché viene somministrato l’ansiolitico in premedicazione. </w:t>
      </w:r>
    </w:p>
    <w:p w14:paraId="7AEB180F" w14:textId="77777777" w:rsidR="00975919" w:rsidRPr="00BA118E" w:rsidRDefault="00000000">
      <w:pPr>
        <w:numPr>
          <w:ilvl w:val="0"/>
          <w:numId w:val="7"/>
        </w:numPr>
        <w:spacing w:after="200" w:line="276" w:lineRule="auto"/>
        <w:ind w:left="720" w:hanging="360"/>
        <w:rPr>
          <w:rFonts w:ascii="Trebuchet MS" w:eastAsia="Trebuchet MS" w:hAnsi="Trebuchet MS" w:cs="Trebuchet MS"/>
          <w:color w:val="000000"/>
          <w:sz w:val="22"/>
          <w:szCs w:val="22"/>
          <w:highlight w:val="yellow"/>
        </w:rPr>
      </w:pPr>
      <w:r w:rsidRPr="00BA118E">
        <w:rPr>
          <w:rFonts w:ascii="Trebuchet MS" w:eastAsia="Trebuchet MS" w:hAnsi="Trebuchet MS" w:cs="Trebuchet MS"/>
          <w:color w:val="000000"/>
          <w:sz w:val="22"/>
          <w:szCs w:val="22"/>
          <w:highlight w:val="yellow"/>
        </w:rPr>
        <w:t xml:space="preserve">Antibiotico. Se previsto; la </w:t>
      </w:r>
      <w:proofErr w:type="spellStart"/>
      <w:r w:rsidRPr="00BA118E">
        <w:rPr>
          <w:rFonts w:ascii="Trebuchet MS" w:eastAsia="Trebuchet MS" w:hAnsi="Trebuchet MS" w:cs="Trebuchet MS"/>
          <w:color w:val="000000"/>
          <w:sz w:val="22"/>
          <w:szCs w:val="22"/>
          <w:highlight w:val="yellow"/>
        </w:rPr>
        <w:t>ultrashort</w:t>
      </w:r>
      <w:proofErr w:type="spellEnd"/>
      <w:r w:rsidRPr="00BA118E">
        <w:rPr>
          <w:rFonts w:ascii="Trebuchet MS" w:eastAsia="Trebuchet MS" w:hAnsi="Trebuchet MS" w:cs="Trebuchet MS"/>
          <w:color w:val="000000"/>
          <w:sz w:val="22"/>
          <w:szCs w:val="22"/>
          <w:highlight w:val="yellow"/>
        </w:rPr>
        <w:t xml:space="preserve"> </w:t>
      </w:r>
      <w:proofErr w:type="spellStart"/>
      <w:r w:rsidRPr="00BA118E">
        <w:rPr>
          <w:rFonts w:ascii="Trebuchet MS" w:eastAsia="Trebuchet MS" w:hAnsi="Trebuchet MS" w:cs="Trebuchet MS"/>
          <w:color w:val="000000"/>
          <w:sz w:val="22"/>
          <w:szCs w:val="22"/>
          <w:highlight w:val="yellow"/>
        </w:rPr>
        <w:t>term</w:t>
      </w:r>
      <w:proofErr w:type="spellEnd"/>
      <w:r w:rsidRPr="00BA118E">
        <w:rPr>
          <w:rFonts w:ascii="Trebuchet MS" w:eastAsia="Trebuchet MS" w:hAnsi="Trebuchet MS" w:cs="Trebuchet MS"/>
          <w:color w:val="000000"/>
          <w:sz w:val="22"/>
          <w:szCs w:val="22"/>
          <w:highlight w:val="yellow"/>
        </w:rPr>
        <w:t xml:space="preserve"> o la short </w:t>
      </w:r>
      <w:proofErr w:type="spellStart"/>
      <w:r w:rsidRPr="00BA118E">
        <w:rPr>
          <w:rFonts w:ascii="Trebuchet MS" w:eastAsia="Trebuchet MS" w:hAnsi="Trebuchet MS" w:cs="Trebuchet MS"/>
          <w:color w:val="000000"/>
          <w:sz w:val="22"/>
          <w:szCs w:val="22"/>
          <w:highlight w:val="yellow"/>
        </w:rPr>
        <w:t>term</w:t>
      </w:r>
      <w:proofErr w:type="spellEnd"/>
      <w:r w:rsidRPr="00BA118E">
        <w:rPr>
          <w:rFonts w:ascii="Trebuchet MS" w:eastAsia="Trebuchet MS" w:hAnsi="Trebuchet MS" w:cs="Trebuchet MS"/>
          <w:color w:val="000000"/>
          <w:sz w:val="22"/>
          <w:szCs w:val="22"/>
          <w:highlight w:val="yellow"/>
        </w:rPr>
        <w:t xml:space="preserve"> </w:t>
      </w:r>
      <w:proofErr w:type="spellStart"/>
      <w:r w:rsidRPr="00BA118E">
        <w:rPr>
          <w:rFonts w:ascii="Trebuchet MS" w:eastAsia="Trebuchet MS" w:hAnsi="Trebuchet MS" w:cs="Trebuchet MS"/>
          <w:color w:val="000000"/>
          <w:sz w:val="22"/>
          <w:szCs w:val="22"/>
          <w:highlight w:val="yellow"/>
        </w:rPr>
        <w:t>terapy</w:t>
      </w:r>
      <w:proofErr w:type="spellEnd"/>
      <w:r w:rsidRPr="00BA118E">
        <w:rPr>
          <w:rFonts w:ascii="Trebuchet MS" w:eastAsia="Trebuchet MS" w:hAnsi="Trebuchet MS" w:cs="Trebuchet MS"/>
          <w:color w:val="000000"/>
          <w:sz w:val="22"/>
          <w:szCs w:val="22"/>
          <w:highlight w:val="yellow"/>
        </w:rPr>
        <w:t xml:space="preserve"> dell’antibioticoterapia. Generalmente, per tutti gli interventi che prevedono la somministrazione dell’antibiotico, questo deve essere fatto almeno 30 minuti prima dell’intervento in maniera tale che, quando si effettua il taglio, la concentrazione dell’antibiotico nel sito chirurgico sia la massima disponibile. </w:t>
      </w:r>
    </w:p>
    <w:p w14:paraId="2806E91E" w14:textId="77777777" w:rsidR="00975919" w:rsidRPr="00BA118E" w:rsidRDefault="00000000">
      <w:pPr>
        <w:numPr>
          <w:ilvl w:val="0"/>
          <w:numId w:val="7"/>
        </w:numPr>
        <w:spacing w:after="200" w:line="276" w:lineRule="auto"/>
        <w:ind w:left="720" w:hanging="360"/>
        <w:rPr>
          <w:rFonts w:ascii="Trebuchet MS" w:eastAsia="Trebuchet MS" w:hAnsi="Trebuchet MS" w:cs="Trebuchet MS"/>
          <w:color w:val="000000"/>
          <w:sz w:val="22"/>
          <w:szCs w:val="22"/>
          <w:highlight w:val="yellow"/>
        </w:rPr>
      </w:pPr>
      <w:r w:rsidRPr="00BA118E">
        <w:rPr>
          <w:rFonts w:ascii="Trebuchet MS" w:eastAsia="Trebuchet MS" w:hAnsi="Trebuchet MS" w:cs="Trebuchet MS"/>
          <w:color w:val="000000"/>
          <w:sz w:val="22"/>
          <w:szCs w:val="22"/>
          <w:highlight w:val="yellow"/>
        </w:rPr>
        <w:t xml:space="preserve">Farmaci che riducono la secrezione gastrica. Sempre per quel discorso dell’ansia che aumenta la secrezione gastrica, lo stomaco pieno anche di succhi gastrici fa perdere al malato, nel momento in cui si curarizza, la capacità di mantenere competenti gli sfinteri esofagei inferiore e superiore quindi il succo gastrico può tornare su e, se finisce nei polmoni, determina una polmonite chimica detta ab </w:t>
      </w:r>
      <w:proofErr w:type="spellStart"/>
      <w:r w:rsidRPr="00BA118E">
        <w:rPr>
          <w:rFonts w:ascii="Trebuchet MS" w:eastAsia="Trebuchet MS" w:hAnsi="Trebuchet MS" w:cs="Trebuchet MS"/>
          <w:color w:val="000000"/>
          <w:sz w:val="22"/>
          <w:szCs w:val="22"/>
          <w:highlight w:val="yellow"/>
        </w:rPr>
        <w:t>ingestis</w:t>
      </w:r>
      <w:proofErr w:type="spellEnd"/>
      <w:r w:rsidRPr="00BA118E">
        <w:rPr>
          <w:rFonts w:ascii="Trebuchet MS" w:eastAsia="Trebuchet MS" w:hAnsi="Trebuchet MS" w:cs="Trebuchet MS"/>
          <w:color w:val="000000"/>
          <w:sz w:val="22"/>
          <w:szCs w:val="22"/>
          <w:highlight w:val="yellow"/>
        </w:rPr>
        <w:t xml:space="preserve"> o sindrome di Mendelson. </w:t>
      </w:r>
    </w:p>
    <w:p w14:paraId="2C29EC81" w14:textId="77777777" w:rsidR="00975919" w:rsidRDefault="00000000">
      <w:pPr>
        <w:numPr>
          <w:ilvl w:val="0"/>
          <w:numId w:val="7"/>
        </w:numPr>
        <w:spacing w:after="200" w:line="276" w:lineRule="auto"/>
        <w:ind w:left="720" w:hanging="360"/>
        <w:rPr>
          <w:rFonts w:ascii="Trebuchet MS" w:eastAsia="Trebuchet MS" w:hAnsi="Trebuchet MS" w:cs="Trebuchet MS"/>
          <w:color w:val="000000"/>
          <w:sz w:val="22"/>
          <w:szCs w:val="22"/>
        </w:rPr>
      </w:pPr>
      <w:r w:rsidRPr="00BA118E">
        <w:rPr>
          <w:rFonts w:ascii="Trebuchet MS" w:eastAsia="Trebuchet MS" w:hAnsi="Trebuchet MS" w:cs="Trebuchet MS"/>
          <w:color w:val="000000"/>
          <w:sz w:val="22"/>
          <w:szCs w:val="22"/>
          <w:highlight w:val="yellow"/>
        </w:rPr>
        <w:t>Farmaci per prevenire nausea e vomito postoperatori.</w:t>
      </w:r>
      <w:r>
        <w:rPr>
          <w:rFonts w:ascii="Trebuchet MS" w:eastAsia="Trebuchet MS" w:hAnsi="Trebuchet MS" w:cs="Trebuchet MS"/>
          <w:color w:val="000000"/>
          <w:sz w:val="22"/>
          <w:szCs w:val="22"/>
        </w:rPr>
        <w:t xml:space="preserve"> Mentre il chirurgo "vende" la cicatrice chirurgica, l’anestesista "vende" il dolore, il brivido e il vomito postoperatori. Un’anestesia è stata meravigliosa se poi il paziente non ha dolore, non ha brivido e non ha vomitato; se poi vomita, hai fatto un cattivo lavoro. Per prevenire nausea e vomito utilizziamo farmaci nella premedicazione perché quasi tutti i nostri farmaci sono pro emetici e poi abbiamo due condizioni: l'aria nello stomaco e il dolore che determinano un effetto pro emetico. </w:t>
      </w:r>
    </w:p>
    <w:p w14:paraId="5F62EB13" w14:textId="77777777" w:rsidR="00975919" w:rsidRDefault="00000000">
      <w:pPr>
        <w:spacing w:after="200" w:line="276" w:lineRule="auto"/>
        <w:rPr>
          <w:rFonts w:ascii="Trebuchet MS" w:eastAsia="Trebuchet MS" w:hAnsi="Trebuchet MS" w:cs="Trebuchet MS"/>
          <w:color w:val="000000"/>
          <w:sz w:val="22"/>
          <w:szCs w:val="22"/>
        </w:rPr>
      </w:pPr>
      <w:r w:rsidRPr="00BA118E">
        <w:rPr>
          <w:rFonts w:ascii="Trebuchet MS" w:eastAsia="Trebuchet MS" w:hAnsi="Trebuchet MS" w:cs="Trebuchet MS"/>
          <w:color w:val="000000"/>
          <w:sz w:val="28"/>
          <w:szCs w:val="28"/>
          <w:highlight w:val="yellow"/>
        </w:rPr>
        <w:t>INDUZIONE</w:t>
      </w:r>
    </w:p>
    <w:p w14:paraId="70E12C6A" w14:textId="77777777" w:rsidR="00975919" w:rsidRPr="00BA118E" w:rsidRDefault="00000000">
      <w:pPr>
        <w:spacing w:after="200" w:line="276" w:lineRule="auto"/>
        <w:rPr>
          <w:rFonts w:ascii="Trebuchet MS" w:eastAsia="Trebuchet MS" w:hAnsi="Trebuchet MS" w:cs="Trebuchet MS"/>
          <w:color w:val="000000"/>
          <w:sz w:val="22"/>
          <w:szCs w:val="22"/>
          <w:highlight w:val="yellow"/>
        </w:rPr>
      </w:pPr>
      <w:r w:rsidRPr="00BA118E">
        <w:rPr>
          <w:rFonts w:ascii="Trebuchet MS" w:eastAsia="Trebuchet MS" w:hAnsi="Trebuchet MS" w:cs="Trebuchet MS"/>
          <w:color w:val="000000"/>
          <w:sz w:val="22"/>
          <w:szCs w:val="22"/>
          <w:highlight w:val="yellow"/>
        </w:rPr>
        <w:t xml:space="preserve">L’induzione all’anestesia generale avviene secondo fasi ben precise. </w:t>
      </w:r>
    </w:p>
    <w:p w14:paraId="0971C9A9" w14:textId="77777777" w:rsidR="00975919" w:rsidRDefault="00000000">
      <w:pPr>
        <w:numPr>
          <w:ilvl w:val="0"/>
          <w:numId w:val="9"/>
        </w:numPr>
        <w:spacing w:after="200" w:line="276" w:lineRule="auto"/>
        <w:ind w:left="720" w:hanging="360"/>
        <w:rPr>
          <w:rFonts w:ascii="Trebuchet MS" w:eastAsia="Trebuchet MS" w:hAnsi="Trebuchet MS" w:cs="Trebuchet MS"/>
          <w:color w:val="000000"/>
          <w:sz w:val="22"/>
          <w:szCs w:val="22"/>
        </w:rPr>
      </w:pPr>
      <w:r w:rsidRPr="00BA118E">
        <w:rPr>
          <w:rFonts w:ascii="Trebuchet MS" w:eastAsia="Trebuchet MS" w:hAnsi="Trebuchet MS" w:cs="Trebuchet MS"/>
          <w:color w:val="000000"/>
          <w:sz w:val="22"/>
          <w:szCs w:val="22"/>
          <w:highlight w:val="yellow"/>
        </w:rPr>
        <w:t>Si continua la terapia analgesica</w:t>
      </w:r>
      <w:r>
        <w:rPr>
          <w:rFonts w:ascii="Trebuchet MS" w:eastAsia="Trebuchet MS" w:hAnsi="Trebuchet MS" w:cs="Trebuchet MS"/>
          <w:color w:val="000000"/>
          <w:sz w:val="22"/>
          <w:szCs w:val="22"/>
        </w:rPr>
        <w:t xml:space="preserve">; l’analgesia in premedicazione deve essere </w:t>
      </w:r>
      <w:proofErr w:type="spellStart"/>
      <w:r>
        <w:rPr>
          <w:rFonts w:ascii="Trebuchet MS" w:eastAsia="Trebuchet MS" w:hAnsi="Trebuchet MS" w:cs="Trebuchet MS"/>
          <w:color w:val="000000"/>
          <w:sz w:val="22"/>
          <w:szCs w:val="22"/>
        </w:rPr>
        <w:t>continuata</w:t>
      </w:r>
      <w:proofErr w:type="spellEnd"/>
      <w:r>
        <w:rPr>
          <w:rFonts w:ascii="Trebuchet MS" w:eastAsia="Trebuchet MS" w:hAnsi="Trebuchet MS" w:cs="Trebuchet MS"/>
          <w:color w:val="000000"/>
          <w:sz w:val="22"/>
          <w:szCs w:val="22"/>
        </w:rPr>
        <w:t xml:space="preserve">. Se io vado a dosaggio massimale prima di avere la protezione delle vie aeree è chiaro che il paziente va in overdose e muore prima di operarlo; per cui, al dosaggio massimale ci devo arrivare quando ho la gestione delle vie aeree. Ecco che all'analgesia della premedicazione si aggiunge l'analgesia dell'induzione. </w:t>
      </w:r>
    </w:p>
    <w:p w14:paraId="6D520247" w14:textId="77777777" w:rsidR="00975919" w:rsidRPr="00BA118E" w:rsidRDefault="00000000">
      <w:pPr>
        <w:numPr>
          <w:ilvl w:val="0"/>
          <w:numId w:val="9"/>
        </w:numPr>
        <w:spacing w:after="200" w:line="276" w:lineRule="auto"/>
        <w:ind w:left="720" w:hanging="360"/>
        <w:rPr>
          <w:rFonts w:ascii="Trebuchet MS" w:eastAsia="Trebuchet MS" w:hAnsi="Trebuchet MS" w:cs="Trebuchet MS"/>
          <w:color w:val="000000"/>
          <w:sz w:val="22"/>
          <w:szCs w:val="22"/>
          <w:highlight w:val="yellow"/>
        </w:rPr>
      </w:pPr>
      <w:r w:rsidRPr="00BA118E">
        <w:rPr>
          <w:rFonts w:ascii="Trebuchet MS" w:eastAsia="Trebuchet MS" w:hAnsi="Trebuchet MS" w:cs="Trebuchet MS"/>
          <w:color w:val="000000"/>
          <w:sz w:val="22"/>
          <w:szCs w:val="22"/>
          <w:highlight w:val="yellow"/>
        </w:rPr>
        <w:t xml:space="preserve">Addormento il mio malato quindi determino l'ipnosi </w:t>
      </w:r>
    </w:p>
    <w:p w14:paraId="7E2E4C3C" w14:textId="77777777" w:rsidR="00975919" w:rsidRPr="00BA118E" w:rsidRDefault="00000000">
      <w:pPr>
        <w:numPr>
          <w:ilvl w:val="0"/>
          <w:numId w:val="9"/>
        </w:numPr>
        <w:spacing w:after="200" w:line="276" w:lineRule="auto"/>
        <w:ind w:left="720" w:hanging="360"/>
        <w:rPr>
          <w:rFonts w:ascii="Trebuchet MS" w:eastAsia="Trebuchet MS" w:hAnsi="Trebuchet MS" w:cs="Trebuchet MS"/>
          <w:color w:val="000000"/>
          <w:sz w:val="22"/>
          <w:szCs w:val="22"/>
          <w:highlight w:val="yellow"/>
        </w:rPr>
      </w:pPr>
      <w:r w:rsidRPr="00BA118E">
        <w:rPr>
          <w:rFonts w:ascii="Trebuchet MS" w:eastAsia="Trebuchet MS" w:hAnsi="Trebuchet MS" w:cs="Trebuchet MS"/>
          <w:color w:val="000000"/>
          <w:sz w:val="22"/>
          <w:szCs w:val="22"/>
          <w:highlight w:val="yellow"/>
        </w:rPr>
        <w:t xml:space="preserve">Lo curarizzo; la curarizzazione è l'ultima fase dell'induzione. </w:t>
      </w:r>
    </w:p>
    <w:p w14:paraId="512F901C" w14:textId="77777777" w:rsidR="00975919" w:rsidRDefault="00000000">
      <w:pPr>
        <w:spacing w:after="200" w:line="276" w:lineRule="auto"/>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Dopo aver curarizzato il paziente, lo intubo, posiziono questo tubo a livello endotracheale e, una volta assicuratomi di averlo posizionato bene, lo collego al ventilatore per far </w:t>
      </w:r>
      <w:proofErr w:type="spellStart"/>
      <w:r>
        <w:rPr>
          <w:rFonts w:ascii="Trebuchet MS" w:eastAsia="Trebuchet MS" w:hAnsi="Trebuchet MS" w:cs="Trebuchet MS"/>
          <w:color w:val="000000"/>
          <w:sz w:val="22"/>
          <w:szCs w:val="22"/>
        </w:rPr>
        <w:t>si</w:t>
      </w:r>
      <w:proofErr w:type="spellEnd"/>
      <w:r>
        <w:rPr>
          <w:rFonts w:ascii="Trebuchet MS" w:eastAsia="Trebuchet MS" w:hAnsi="Trebuchet MS" w:cs="Trebuchet MS"/>
          <w:color w:val="000000"/>
          <w:sz w:val="22"/>
          <w:szCs w:val="22"/>
        </w:rPr>
        <w:t xml:space="preserve"> che il ventilatore mandi aria al paziente e che lo mantenga in vita. </w:t>
      </w:r>
    </w:p>
    <w:p w14:paraId="28B854D2" w14:textId="77777777" w:rsidR="00975919" w:rsidRDefault="00000000">
      <w:pPr>
        <w:spacing w:after="200"/>
        <w:rPr>
          <w:rFonts w:ascii="Trebuchet MS" w:eastAsia="Trebuchet MS" w:hAnsi="Trebuchet MS" w:cs="Trebuchet MS"/>
          <w:color w:val="000000"/>
          <w:sz w:val="22"/>
          <w:szCs w:val="22"/>
        </w:rPr>
      </w:pPr>
      <w:r>
        <w:rPr>
          <w:noProof/>
        </w:rPr>
        <w:lastRenderedPageBreak/>
        <w:drawing>
          <wp:inline distT="0" distB="0" distL="114300" distR="114300" wp14:anchorId="7E31920C" wp14:editId="4EBCD4B0">
            <wp:extent cx="4499610" cy="3110865"/>
            <wp:effectExtent l="0" t="0" r="0" b="0"/>
            <wp:docPr id="2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4499610" cy="3110865"/>
                    </a:xfrm>
                    <a:prstGeom prst="rect">
                      <a:avLst/>
                    </a:prstGeom>
                    <a:ln/>
                  </pic:spPr>
                </pic:pic>
              </a:graphicData>
            </a:graphic>
          </wp:inline>
        </w:drawing>
      </w:r>
      <w:r>
        <w:rPr>
          <w:noProof/>
        </w:rPr>
        <mc:AlternateContent>
          <mc:Choice Requires="wpg">
            <w:drawing>
              <wp:inline distT="0" distB="0" distL="114300" distR="114300" wp14:anchorId="3D38475E" wp14:editId="3316BC6A">
                <wp:extent cx="4512310" cy="3123565"/>
                <wp:effectExtent l="0" t="0" r="0" b="0"/>
                <wp:docPr id="2" name="Rettangolo 2"/>
                <wp:cNvGraphicFramePr/>
                <a:graphic xmlns:a="http://schemas.openxmlformats.org/drawingml/2006/main">
                  <a:graphicData uri="http://schemas.microsoft.com/office/word/2010/wordprocessingShape">
                    <wps:wsp>
                      <wps:cNvSpPr/>
                      <wps:spPr>
                        <a:xfrm>
                          <a:off x="3096195" y="2224568"/>
                          <a:ext cx="4499610" cy="3110865"/>
                        </a:xfrm>
                        <a:prstGeom prst="rect">
                          <a:avLst/>
                        </a:prstGeom>
                        <a:solidFill>
                          <a:srgbClr val="FFFFFF"/>
                        </a:solidFill>
                        <a:ln w="12700" cap="flat" cmpd="sng">
                          <a:solidFill>
                            <a:srgbClr val="000000"/>
                          </a:solidFill>
                          <a:prstDash val="solid"/>
                          <a:round/>
                          <a:headEnd type="none" w="sm" len="sm"/>
                          <a:tailEnd type="none" w="sm" len="sm"/>
                        </a:ln>
                      </wps:spPr>
                      <wps:txbx>
                        <w:txbxContent>
                          <w:p w14:paraId="2ED04C16" w14:textId="77777777" w:rsidR="00975919" w:rsidRDefault="00975919">
                            <w:pPr>
                              <w:textDirection w:val="btLr"/>
                            </w:pP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4512310" cy="3123565"/>
                <wp:effectExtent b="0" l="0" r="0" t="0"/>
                <wp:docPr id="2" name="image16.png"/>
                <a:graphic>
                  <a:graphicData uri="http://schemas.openxmlformats.org/drawingml/2006/picture">
                    <pic:pic>
                      <pic:nvPicPr>
                        <pic:cNvPr id="0" name="image16.png"/>
                        <pic:cNvPicPr preferRelativeResize="0"/>
                      </pic:nvPicPr>
                      <pic:blipFill>
                        <a:blip r:embed="rId24"/>
                        <a:srcRect/>
                        <a:stretch>
                          <a:fillRect/>
                        </a:stretch>
                      </pic:blipFill>
                      <pic:spPr>
                        <a:xfrm>
                          <a:off x="0" y="0"/>
                          <a:ext cx="4512310" cy="3123565"/>
                        </a:xfrm>
                        <a:prstGeom prst="rect"/>
                        <a:ln/>
                      </pic:spPr>
                    </pic:pic>
                  </a:graphicData>
                </a:graphic>
              </wp:inline>
            </w:drawing>
          </mc:Fallback>
        </mc:AlternateContent>
      </w:r>
    </w:p>
    <w:p w14:paraId="429ABD2D" w14:textId="77777777" w:rsidR="00975919" w:rsidRDefault="00000000">
      <w:pPr>
        <w:spacing w:after="200" w:line="276" w:lineRule="auto"/>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Quindi analgesia, dopo 60 secondi ipnosi, dopo ancora 60 secondi la </w:t>
      </w:r>
      <w:proofErr w:type="spellStart"/>
      <w:r>
        <w:rPr>
          <w:rFonts w:ascii="Trebuchet MS" w:eastAsia="Trebuchet MS" w:hAnsi="Trebuchet MS" w:cs="Trebuchet MS"/>
          <w:color w:val="000000"/>
          <w:sz w:val="22"/>
          <w:szCs w:val="22"/>
        </w:rPr>
        <w:t>miorisoluzione</w:t>
      </w:r>
      <w:proofErr w:type="spellEnd"/>
      <w:r>
        <w:rPr>
          <w:rFonts w:ascii="Trebuchet MS" w:eastAsia="Trebuchet MS" w:hAnsi="Trebuchet MS" w:cs="Trebuchet MS"/>
          <w:color w:val="000000"/>
          <w:sz w:val="22"/>
          <w:szCs w:val="22"/>
        </w:rPr>
        <w:t xml:space="preserve"> quindi finisco di fare l'ipnosi e faccio la </w:t>
      </w:r>
      <w:proofErr w:type="spellStart"/>
      <w:r>
        <w:rPr>
          <w:rFonts w:ascii="Trebuchet MS" w:eastAsia="Trebuchet MS" w:hAnsi="Trebuchet MS" w:cs="Trebuchet MS"/>
          <w:color w:val="000000"/>
          <w:sz w:val="22"/>
          <w:szCs w:val="22"/>
        </w:rPr>
        <w:t>miorisoluzione</w:t>
      </w:r>
      <w:proofErr w:type="spellEnd"/>
      <w:r>
        <w:rPr>
          <w:rFonts w:ascii="Trebuchet MS" w:eastAsia="Trebuchet MS" w:hAnsi="Trebuchet MS" w:cs="Trebuchet MS"/>
          <w:color w:val="000000"/>
          <w:sz w:val="22"/>
          <w:szCs w:val="22"/>
        </w:rPr>
        <w:t xml:space="preserve">. Nel frattempo, visto che ho bisogno di aspettare perché il malato sia completamente curarizzato tra 90 e 120 secondi, lo devo ventilare quindi ho questa fase della ventilazione manuale fin quando non è ora di intubarlo e di collegarlo al ventilatore. </w:t>
      </w:r>
    </w:p>
    <w:p w14:paraId="45584CBA" w14:textId="77777777" w:rsidR="00975919" w:rsidRDefault="00000000">
      <w:pPr>
        <w:spacing w:after="200"/>
        <w:rPr>
          <w:rFonts w:ascii="Calibri" w:eastAsia="Calibri" w:hAnsi="Calibri" w:cs="Calibri"/>
          <w:color w:val="000000"/>
          <w:sz w:val="22"/>
          <w:szCs w:val="22"/>
        </w:rPr>
      </w:pPr>
      <w:r>
        <w:rPr>
          <w:noProof/>
        </w:rPr>
        <w:lastRenderedPageBreak/>
        <w:drawing>
          <wp:inline distT="0" distB="0" distL="114300" distR="114300" wp14:anchorId="0A46EB21" wp14:editId="5DB70271">
            <wp:extent cx="4409440" cy="3432809"/>
            <wp:effectExtent l="0" t="0" r="0" b="0"/>
            <wp:docPr id="2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4409440" cy="3432809"/>
                    </a:xfrm>
                    <a:prstGeom prst="rect">
                      <a:avLst/>
                    </a:prstGeom>
                    <a:ln/>
                  </pic:spPr>
                </pic:pic>
              </a:graphicData>
            </a:graphic>
          </wp:inline>
        </w:drawing>
      </w:r>
      <w:r>
        <w:rPr>
          <w:noProof/>
        </w:rPr>
        <mc:AlternateContent>
          <mc:Choice Requires="wpg">
            <w:drawing>
              <wp:inline distT="0" distB="0" distL="114300" distR="114300" wp14:anchorId="50E57E65" wp14:editId="0F2EBE43">
                <wp:extent cx="4422140" cy="3445509"/>
                <wp:effectExtent l="0" t="0" r="0" b="0"/>
                <wp:docPr id="1" name="Rettangolo 1"/>
                <wp:cNvGraphicFramePr/>
                <a:graphic xmlns:a="http://schemas.openxmlformats.org/drawingml/2006/main">
                  <a:graphicData uri="http://schemas.microsoft.com/office/word/2010/wordprocessingShape">
                    <wps:wsp>
                      <wps:cNvSpPr/>
                      <wps:spPr>
                        <a:xfrm>
                          <a:off x="3141280" y="2063596"/>
                          <a:ext cx="4409440" cy="3432809"/>
                        </a:xfrm>
                        <a:prstGeom prst="rect">
                          <a:avLst/>
                        </a:prstGeom>
                        <a:solidFill>
                          <a:srgbClr val="FFFFFF"/>
                        </a:solidFill>
                        <a:ln w="12700" cap="flat" cmpd="sng">
                          <a:solidFill>
                            <a:srgbClr val="000000"/>
                          </a:solidFill>
                          <a:prstDash val="solid"/>
                          <a:round/>
                          <a:headEnd type="none" w="sm" len="sm"/>
                          <a:tailEnd type="none" w="sm" len="sm"/>
                        </a:ln>
                      </wps:spPr>
                      <wps:txbx>
                        <w:txbxContent>
                          <w:p w14:paraId="1021FD3B" w14:textId="77777777" w:rsidR="00975919" w:rsidRDefault="00975919">
                            <w:pPr>
                              <w:textDirection w:val="btLr"/>
                            </w:pP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4422140" cy="3445509"/>
                <wp:effectExtent b="0" l="0" r="0" t="0"/>
                <wp:docPr id="1" name="image15.png"/>
                <a:graphic>
                  <a:graphicData uri="http://schemas.openxmlformats.org/drawingml/2006/picture">
                    <pic:pic>
                      <pic:nvPicPr>
                        <pic:cNvPr id="0" name="image15.png"/>
                        <pic:cNvPicPr preferRelativeResize="0"/>
                      </pic:nvPicPr>
                      <pic:blipFill>
                        <a:blip r:embed="rId26"/>
                        <a:srcRect/>
                        <a:stretch>
                          <a:fillRect/>
                        </a:stretch>
                      </pic:blipFill>
                      <pic:spPr>
                        <a:xfrm>
                          <a:off x="0" y="0"/>
                          <a:ext cx="4422140" cy="3445509"/>
                        </a:xfrm>
                        <a:prstGeom prst="rect"/>
                        <a:ln/>
                      </pic:spPr>
                    </pic:pic>
                  </a:graphicData>
                </a:graphic>
              </wp:inline>
            </w:drawing>
          </mc:Fallback>
        </mc:AlternateContent>
      </w:r>
    </w:p>
    <w:p w14:paraId="67844C31" w14:textId="77777777" w:rsidR="00975919" w:rsidRDefault="00000000">
      <w:pPr>
        <w:spacing w:after="200"/>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Per ventilarlo utilizzo questi sistemi. Questo è un circuito detto di </w:t>
      </w:r>
      <w:proofErr w:type="spellStart"/>
      <w:r>
        <w:rPr>
          <w:rFonts w:ascii="Trebuchet MS" w:eastAsia="Trebuchet MS" w:hAnsi="Trebuchet MS" w:cs="Trebuchet MS"/>
          <w:color w:val="000000"/>
          <w:sz w:val="22"/>
          <w:szCs w:val="22"/>
        </w:rPr>
        <w:t>Metreson</w:t>
      </w:r>
      <w:proofErr w:type="spellEnd"/>
      <w:r>
        <w:rPr>
          <w:rFonts w:ascii="Trebuchet MS" w:eastAsia="Trebuchet MS" w:hAnsi="Trebuchet MS" w:cs="Trebuchet MS"/>
          <w:color w:val="000000"/>
          <w:sz w:val="22"/>
          <w:szCs w:val="22"/>
        </w:rPr>
        <w:t>-Cima (?)che i miei colleghi amano chiamare "va e vieni". L'aria e il flusso di gas freschi generalmente ossigeno e aria, anche solo ossigeno, arriva attraverso questo tubicino che riempie il pallone, a questo bocchettone si attacca una maschera che si posiziona sulla faccia del malato; ogni compressione della mia mano sul pallone manda l'aria al paziente. Tutto questo avviene da quando lui smette di respirare perché gli ho fatto l'ipnotico a quando gli ho posizionato il tubo per attaccarlo al ventilatore.</w:t>
      </w:r>
    </w:p>
    <w:p w14:paraId="596BDEB9" w14:textId="77777777" w:rsidR="00975919" w:rsidRDefault="00000000">
      <w:pPr>
        <w:spacing w:after="200"/>
        <w:rPr>
          <w:rFonts w:ascii="Trebuchet MS" w:eastAsia="Trebuchet MS" w:hAnsi="Trebuchet MS" w:cs="Trebuchet MS"/>
          <w:color w:val="000000"/>
          <w:sz w:val="22"/>
          <w:szCs w:val="22"/>
        </w:rPr>
      </w:pPr>
      <w:r>
        <w:rPr>
          <w:noProof/>
        </w:rPr>
        <w:lastRenderedPageBreak/>
        <w:drawing>
          <wp:inline distT="0" distB="0" distL="114300" distR="114300" wp14:anchorId="0F45D474" wp14:editId="04F41DE4">
            <wp:extent cx="4800600" cy="3180715"/>
            <wp:effectExtent l="0" t="0" r="0" b="0"/>
            <wp:docPr id="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a:stretch>
                      <a:fillRect/>
                    </a:stretch>
                  </pic:blipFill>
                  <pic:spPr>
                    <a:xfrm>
                      <a:off x="0" y="0"/>
                      <a:ext cx="4800600" cy="3180715"/>
                    </a:xfrm>
                    <a:prstGeom prst="rect">
                      <a:avLst/>
                    </a:prstGeom>
                    <a:ln/>
                  </pic:spPr>
                </pic:pic>
              </a:graphicData>
            </a:graphic>
          </wp:inline>
        </w:drawing>
      </w:r>
      <w:r>
        <w:rPr>
          <w:noProof/>
        </w:rPr>
        <mc:AlternateContent>
          <mc:Choice Requires="wpg">
            <w:drawing>
              <wp:inline distT="0" distB="0" distL="114300" distR="114300" wp14:anchorId="242B6CB3" wp14:editId="30F5E3B3">
                <wp:extent cx="4813300" cy="3193415"/>
                <wp:effectExtent l="0" t="0" r="0" b="0"/>
                <wp:docPr id="14" name="Rettangolo 14"/>
                <wp:cNvGraphicFramePr/>
                <a:graphic xmlns:a="http://schemas.openxmlformats.org/drawingml/2006/main">
                  <a:graphicData uri="http://schemas.microsoft.com/office/word/2010/wordprocessingShape">
                    <wps:wsp>
                      <wps:cNvSpPr/>
                      <wps:spPr>
                        <a:xfrm>
                          <a:off x="2945700" y="2189643"/>
                          <a:ext cx="4800600" cy="3180715"/>
                        </a:xfrm>
                        <a:prstGeom prst="rect">
                          <a:avLst/>
                        </a:prstGeom>
                        <a:solidFill>
                          <a:srgbClr val="FFFFFF"/>
                        </a:solidFill>
                        <a:ln w="12700" cap="flat" cmpd="sng">
                          <a:solidFill>
                            <a:srgbClr val="000000"/>
                          </a:solidFill>
                          <a:prstDash val="solid"/>
                          <a:round/>
                          <a:headEnd type="none" w="sm" len="sm"/>
                          <a:tailEnd type="none" w="sm" len="sm"/>
                        </a:ln>
                      </wps:spPr>
                      <wps:txbx>
                        <w:txbxContent>
                          <w:p w14:paraId="2B28359C" w14:textId="77777777" w:rsidR="00975919" w:rsidRDefault="00975919">
                            <w:pPr>
                              <w:textDirection w:val="btLr"/>
                            </w:pP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4813300" cy="3193415"/>
                <wp:effectExtent b="0" l="0" r="0" t="0"/>
                <wp:docPr id="14" name="image28.png"/>
                <a:graphic>
                  <a:graphicData uri="http://schemas.openxmlformats.org/drawingml/2006/picture">
                    <pic:pic>
                      <pic:nvPicPr>
                        <pic:cNvPr id="0" name="image28.png"/>
                        <pic:cNvPicPr preferRelativeResize="0"/>
                      </pic:nvPicPr>
                      <pic:blipFill>
                        <a:blip r:embed="rId28"/>
                        <a:srcRect/>
                        <a:stretch>
                          <a:fillRect/>
                        </a:stretch>
                      </pic:blipFill>
                      <pic:spPr>
                        <a:xfrm>
                          <a:off x="0" y="0"/>
                          <a:ext cx="4813300" cy="3193415"/>
                        </a:xfrm>
                        <a:prstGeom prst="rect"/>
                        <a:ln/>
                      </pic:spPr>
                    </pic:pic>
                  </a:graphicData>
                </a:graphic>
              </wp:inline>
            </w:drawing>
          </mc:Fallback>
        </mc:AlternateContent>
      </w:r>
    </w:p>
    <w:p w14:paraId="1A4C40C4" w14:textId="77777777" w:rsidR="00975919" w:rsidRDefault="00000000">
      <w:pPr>
        <w:spacing w:after="200" w:line="276" w:lineRule="auto"/>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L'intubazione avviene posizionando questo tubo all'interno della trachea. Ci sono vari tipi di tubi </w:t>
      </w:r>
      <w:proofErr w:type="spellStart"/>
      <w:r>
        <w:rPr>
          <w:rFonts w:ascii="Trebuchet MS" w:eastAsia="Trebuchet MS" w:hAnsi="Trebuchet MS" w:cs="Trebuchet MS"/>
          <w:color w:val="000000"/>
          <w:sz w:val="22"/>
          <w:szCs w:val="22"/>
        </w:rPr>
        <w:t>cuffiati</w:t>
      </w:r>
      <w:proofErr w:type="spellEnd"/>
      <w:r>
        <w:rPr>
          <w:rFonts w:ascii="Trebuchet MS" w:eastAsia="Trebuchet MS" w:hAnsi="Trebuchet MS" w:cs="Trebuchet MS"/>
          <w:color w:val="000000"/>
          <w:sz w:val="22"/>
          <w:szCs w:val="22"/>
        </w:rPr>
        <w:t xml:space="preserve"> e non </w:t>
      </w:r>
      <w:proofErr w:type="spellStart"/>
      <w:r>
        <w:rPr>
          <w:rFonts w:ascii="Trebuchet MS" w:eastAsia="Trebuchet MS" w:hAnsi="Trebuchet MS" w:cs="Trebuchet MS"/>
          <w:color w:val="000000"/>
          <w:sz w:val="22"/>
          <w:szCs w:val="22"/>
        </w:rPr>
        <w:t>cuffiati</w:t>
      </w:r>
      <w:proofErr w:type="spellEnd"/>
      <w:r>
        <w:rPr>
          <w:rFonts w:ascii="Trebuchet MS" w:eastAsia="Trebuchet MS" w:hAnsi="Trebuchet MS" w:cs="Trebuchet MS"/>
          <w:color w:val="000000"/>
          <w:sz w:val="22"/>
          <w:szCs w:val="22"/>
        </w:rPr>
        <w:t xml:space="preserve">. In realtà, ad oggi si usa per gli adulti </w:t>
      </w:r>
      <w:proofErr w:type="spellStart"/>
      <w:r>
        <w:rPr>
          <w:rFonts w:ascii="Trebuchet MS" w:eastAsia="Trebuchet MS" w:hAnsi="Trebuchet MS" w:cs="Trebuchet MS"/>
          <w:color w:val="000000"/>
          <w:sz w:val="22"/>
          <w:szCs w:val="22"/>
        </w:rPr>
        <w:t>sopratutto</w:t>
      </w:r>
      <w:proofErr w:type="spellEnd"/>
      <w:r>
        <w:rPr>
          <w:rFonts w:ascii="Trebuchet MS" w:eastAsia="Trebuchet MS" w:hAnsi="Trebuchet MS" w:cs="Trebuchet MS"/>
          <w:color w:val="000000"/>
          <w:sz w:val="22"/>
          <w:szCs w:val="22"/>
        </w:rPr>
        <w:t xml:space="preserve"> questo tubo di varie misure che vanno dal 3 al 9. In corso di anestesia generale per adulto maschio si utilizza 7,5 per adulto donna si usa 7. </w:t>
      </w:r>
    </w:p>
    <w:p w14:paraId="7A5D65B5" w14:textId="77777777" w:rsidR="00975919" w:rsidRDefault="00000000">
      <w:pPr>
        <w:spacing w:after="200"/>
        <w:rPr>
          <w:rFonts w:ascii="Trebuchet MS" w:eastAsia="Trebuchet MS" w:hAnsi="Trebuchet MS" w:cs="Trebuchet MS"/>
          <w:color w:val="000000"/>
          <w:sz w:val="22"/>
          <w:szCs w:val="22"/>
        </w:rPr>
      </w:pPr>
      <w:r>
        <w:rPr>
          <w:noProof/>
        </w:rPr>
        <w:lastRenderedPageBreak/>
        <w:drawing>
          <wp:inline distT="0" distB="0" distL="114300" distR="114300" wp14:anchorId="642D073E" wp14:editId="2E7BBEB9">
            <wp:extent cx="4610100" cy="2838450"/>
            <wp:effectExtent l="0" t="0" r="0" b="0"/>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4610100" cy="2838450"/>
                    </a:xfrm>
                    <a:prstGeom prst="rect">
                      <a:avLst/>
                    </a:prstGeom>
                    <a:ln/>
                  </pic:spPr>
                </pic:pic>
              </a:graphicData>
            </a:graphic>
          </wp:inline>
        </w:drawing>
      </w:r>
      <w:r>
        <w:rPr>
          <w:noProof/>
        </w:rPr>
        <mc:AlternateContent>
          <mc:Choice Requires="wpg">
            <w:drawing>
              <wp:inline distT="0" distB="0" distL="114300" distR="114300" wp14:anchorId="5C5099F2" wp14:editId="1B2EB17B">
                <wp:extent cx="4622800" cy="2851150"/>
                <wp:effectExtent l="0" t="0" r="0" b="0"/>
                <wp:docPr id="8" name="Rettangolo 8"/>
                <wp:cNvGraphicFramePr/>
                <a:graphic xmlns:a="http://schemas.openxmlformats.org/drawingml/2006/main">
                  <a:graphicData uri="http://schemas.microsoft.com/office/word/2010/wordprocessingShape">
                    <wps:wsp>
                      <wps:cNvSpPr/>
                      <wps:spPr>
                        <a:xfrm>
                          <a:off x="3040950" y="2360775"/>
                          <a:ext cx="4610100" cy="283845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724DD3A5" w14:textId="77777777" w:rsidR="00975919" w:rsidRDefault="00975919">
                            <w:pPr>
                              <w:textDirection w:val="btLr"/>
                            </w:pP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4622800" cy="2851150"/>
                <wp:effectExtent b="0" l="0" r="0" t="0"/>
                <wp:docPr id="8" name="image22.png"/>
                <a:graphic>
                  <a:graphicData uri="http://schemas.openxmlformats.org/drawingml/2006/picture">
                    <pic:pic>
                      <pic:nvPicPr>
                        <pic:cNvPr id="0" name="image22.png"/>
                        <pic:cNvPicPr preferRelativeResize="0"/>
                      </pic:nvPicPr>
                      <pic:blipFill>
                        <a:blip r:embed="rId30"/>
                        <a:srcRect/>
                        <a:stretch>
                          <a:fillRect/>
                        </a:stretch>
                      </pic:blipFill>
                      <pic:spPr>
                        <a:xfrm>
                          <a:off x="0" y="0"/>
                          <a:ext cx="4622800" cy="2851150"/>
                        </a:xfrm>
                        <a:prstGeom prst="rect"/>
                        <a:ln/>
                      </pic:spPr>
                    </pic:pic>
                  </a:graphicData>
                </a:graphic>
              </wp:inline>
            </w:drawing>
          </mc:Fallback>
        </mc:AlternateContent>
      </w:r>
    </w:p>
    <w:p w14:paraId="6C13CE08" w14:textId="77777777" w:rsidR="00975919" w:rsidRDefault="00000000">
      <w:pPr>
        <w:spacing w:after="200" w:line="276" w:lineRule="auto"/>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Questo è il laringoscopio che consta di un manico e di una lama, di varie misure perché dipende dalla bocca che vado ad aggredire, generalmente per l'adulto uso la lama lunga sempre. Si parla di lama lunga, media, piccola, pediatrica. </w:t>
      </w:r>
    </w:p>
    <w:p w14:paraId="4ED3FDB8" w14:textId="77777777" w:rsidR="00975919" w:rsidRDefault="00000000">
      <w:pPr>
        <w:spacing w:after="200"/>
        <w:rPr>
          <w:rFonts w:ascii="Trebuchet MS" w:eastAsia="Trebuchet MS" w:hAnsi="Trebuchet MS" w:cs="Trebuchet MS"/>
          <w:color w:val="000000"/>
          <w:sz w:val="22"/>
          <w:szCs w:val="22"/>
        </w:rPr>
      </w:pPr>
      <w:r>
        <w:rPr>
          <w:noProof/>
        </w:rPr>
        <w:lastRenderedPageBreak/>
        <w:drawing>
          <wp:inline distT="0" distB="0" distL="114300" distR="114300" wp14:anchorId="695B89FB" wp14:editId="77C95B44">
            <wp:extent cx="4486275" cy="2647315"/>
            <wp:effectExtent l="0" t="0" r="0" b="0"/>
            <wp:docPr id="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a:stretch>
                      <a:fillRect/>
                    </a:stretch>
                  </pic:blipFill>
                  <pic:spPr>
                    <a:xfrm>
                      <a:off x="0" y="0"/>
                      <a:ext cx="4486275" cy="2647315"/>
                    </a:xfrm>
                    <a:prstGeom prst="rect">
                      <a:avLst/>
                    </a:prstGeom>
                    <a:ln/>
                  </pic:spPr>
                </pic:pic>
              </a:graphicData>
            </a:graphic>
          </wp:inline>
        </w:drawing>
      </w:r>
      <w:r>
        <w:rPr>
          <w:noProof/>
        </w:rPr>
        <mc:AlternateContent>
          <mc:Choice Requires="wpg">
            <w:drawing>
              <wp:inline distT="0" distB="0" distL="114300" distR="114300" wp14:anchorId="02BF2DED" wp14:editId="7B519810">
                <wp:extent cx="4498975" cy="2660015"/>
                <wp:effectExtent l="0" t="0" r="0" b="0"/>
                <wp:docPr id="10" name="Rettangolo 10"/>
                <wp:cNvGraphicFramePr/>
                <a:graphic xmlns:a="http://schemas.openxmlformats.org/drawingml/2006/main">
                  <a:graphicData uri="http://schemas.microsoft.com/office/word/2010/wordprocessingShape">
                    <wps:wsp>
                      <wps:cNvSpPr/>
                      <wps:spPr>
                        <a:xfrm>
                          <a:off x="3102863" y="2456343"/>
                          <a:ext cx="4486275" cy="2647315"/>
                        </a:xfrm>
                        <a:prstGeom prst="rect">
                          <a:avLst/>
                        </a:prstGeom>
                        <a:solidFill>
                          <a:srgbClr val="FFFFFF"/>
                        </a:solidFill>
                        <a:ln w="12700" cap="flat" cmpd="sng">
                          <a:solidFill>
                            <a:srgbClr val="000000"/>
                          </a:solidFill>
                          <a:prstDash val="solid"/>
                          <a:round/>
                          <a:headEnd type="none" w="sm" len="sm"/>
                          <a:tailEnd type="none" w="sm" len="sm"/>
                        </a:ln>
                      </wps:spPr>
                      <wps:txbx>
                        <w:txbxContent>
                          <w:p w14:paraId="3059103B" w14:textId="77777777" w:rsidR="00975919" w:rsidRDefault="00975919">
                            <w:pPr>
                              <w:textDirection w:val="btLr"/>
                            </w:pP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4498975" cy="2660015"/>
                <wp:effectExtent b="0" l="0" r="0" t="0"/>
                <wp:docPr id="10" name="image24.png"/>
                <a:graphic>
                  <a:graphicData uri="http://schemas.openxmlformats.org/drawingml/2006/picture">
                    <pic:pic>
                      <pic:nvPicPr>
                        <pic:cNvPr id="0" name="image24.png"/>
                        <pic:cNvPicPr preferRelativeResize="0"/>
                      </pic:nvPicPr>
                      <pic:blipFill>
                        <a:blip r:embed="rId32"/>
                        <a:srcRect/>
                        <a:stretch>
                          <a:fillRect/>
                        </a:stretch>
                      </pic:blipFill>
                      <pic:spPr>
                        <a:xfrm>
                          <a:off x="0" y="0"/>
                          <a:ext cx="4498975" cy="2660015"/>
                        </a:xfrm>
                        <a:prstGeom prst="rect"/>
                        <a:ln/>
                      </pic:spPr>
                    </pic:pic>
                  </a:graphicData>
                </a:graphic>
              </wp:inline>
            </w:drawing>
          </mc:Fallback>
        </mc:AlternateContent>
      </w:r>
    </w:p>
    <w:p w14:paraId="35B95C94" w14:textId="77777777" w:rsidR="00975919" w:rsidRDefault="00000000">
      <w:pPr>
        <w:spacing w:after="200" w:line="276" w:lineRule="auto"/>
        <w:rPr>
          <w:rFonts w:ascii="Calibri" w:eastAsia="Calibri" w:hAnsi="Calibri" w:cs="Calibri"/>
          <w:color w:val="000000"/>
          <w:sz w:val="22"/>
          <w:szCs w:val="22"/>
        </w:rPr>
      </w:pPr>
      <w:r>
        <w:rPr>
          <w:noProof/>
        </w:rPr>
        <w:lastRenderedPageBreak/>
        <w:drawing>
          <wp:inline distT="0" distB="0" distL="114300" distR="114300" wp14:anchorId="04439C26" wp14:editId="30CA0B70">
            <wp:extent cx="4276725" cy="2781300"/>
            <wp:effectExtent l="0" t="0" r="0" b="0"/>
            <wp:docPr id="2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3"/>
                    <a:srcRect/>
                    <a:stretch>
                      <a:fillRect/>
                    </a:stretch>
                  </pic:blipFill>
                  <pic:spPr>
                    <a:xfrm>
                      <a:off x="0" y="0"/>
                      <a:ext cx="4276725" cy="2781300"/>
                    </a:xfrm>
                    <a:prstGeom prst="rect">
                      <a:avLst/>
                    </a:prstGeom>
                    <a:ln/>
                  </pic:spPr>
                </pic:pic>
              </a:graphicData>
            </a:graphic>
          </wp:inline>
        </w:drawing>
      </w:r>
      <w:r>
        <w:rPr>
          <w:noProof/>
        </w:rPr>
        <mc:AlternateContent>
          <mc:Choice Requires="wpg">
            <w:drawing>
              <wp:inline distT="0" distB="0" distL="114300" distR="114300" wp14:anchorId="522592EA" wp14:editId="068202F0">
                <wp:extent cx="4289425" cy="2794000"/>
                <wp:effectExtent l="0" t="0" r="0" b="0"/>
                <wp:docPr id="11" name="Rettangolo 11"/>
                <wp:cNvGraphicFramePr/>
                <a:graphic xmlns:a="http://schemas.openxmlformats.org/drawingml/2006/main">
                  <a:graphicData uri="http://schemas.microsoft.com/office/word/2010/wordprocessingShape">
                    <wps:wsp>
                      <wps:cNvSpPr/>
                      <wps:spPr>
                        <a:xfrm>
                          <a:off x="3207638" y="2389350"/>
                          <a:ext cx="4276725" cy="27813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4D4A76A6" w14:textId="77777777" w:rsidR="00975919" w:rsidRDefault="00975919">
                            <w:pPr>
                              <w:textDirection w:val="btLr"/>
                            </w:pP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4289425" cy="2794000"/>
                <wp:effectExtent b="0" l="0" r="0" t="0"/>
                <wp:docPr id="11" name="image25.png"/>
                <a:graphic>
                  <a:graphicData uri="http://schemas.openxmlformats.org/drawingml/2006/picture">
                    <pic:pic>
                      <pic:nvPicPr>
                        <pic:cNvPr id="0" name="image25.png"/>
                        <pic:cNvPicPr preferRelativeResize="0"/>
                      </pic:nvPicPr>
                      <pic:blipFill>
                        <a:blip r:embed="rId34"/>
                        <a:srcRect/>
                        <a:stretch>
                          <a:fillRect/>
                        </a:stretch>
                      </pic:blipFill>
                      <pic:spPr>
                        <a:xfrm>
                          <a:off x="0" y="0"/>
                          <a:ext cx="4289425" cy="2794000"/>
                        </a:xfrm>
                        <a:prstGeom prst="rect"/>
                        <a:ln/>
                      </pic:spPr>
                    </pic:pic>
                  </a:graphicData>
                </a:graphic>
              </wp:inline>
            </w:drawing>
          </mc:Fallback>
        </mc:AlternateContent>
      </w:r>
    </w:p>
    <w:p w14:paraId="2321605A" w14:textId="77777777" w:rsidR="00975919" w:rsidRDefault="00000000">
      <w:pPr>
        <w:spacing w:after="200" w:line="276" w:lineRule="auto"/>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Le lame possono essere sia curve che rette. La lama curva si chiama di Macintosh ed è quella che si utilizza più frequentemente, la lama retta si chiama di Miller e si utilizza nei bambini o in alcune condizioni in cui pare sia più efficace, nelle intubazioni più difficili ad esempio; in realtà tutto questo è sempre una legenda metropolitana: c'è chi lavora in lama retta e chi in curva, in Sicilia e in Italia si lavora in lama curva.</w:t>
      </w:r>
    </w:p>
    <w:p w14:paraId="527A1437" w14:textId="77777777" w:rsidR="00975919" w:rsidRDefault="00000000">
      <w:pPr>
        <w:spacing w:after="200" w:line="276" w:lineRule="auto"/>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La stessa lama ha 4 parti: </w:t>
      </w:r>
    </w:p>
    <w:p w14:paraId="306672AD" w14:textId="77777777" w:rsidR="00975919" w:rsidRDefault="00000000">
      <w:pPr>
        <w:numPr>
          <w:ilvl w:val="0"/>
          <w:numId w:val="10"/>
        </w:numPr>
        <w:spacing w:after="200" w:line="276" w:lineRule="auto"/>
        <w:ind w:left="720" w:hanging="360"/>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punta; </w:t>
      </w:r>
    </w:p>
    <w:p w14:paraId="654A1184" w14:textId="77777777" w:rsidR="00975919" w:rsidRDefault="00000000">
      <w:pPr>
        <w:numPr>
          <w:ilvl w:val="0"/>
          <w:numId w:val="10"/>
        </w:numPr>
        <w:spacing w:after="200" w:line="276" w:lineRule="auto"/>
        <w:ind w:left="720" w:hanging="360"/>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fonte luminosa; </w:t>
      </w:r>
    </w:p>
    <w:p w14:paraId="658ED768" w14:textId="77777777" w:rsidR="00975919" w:rsidRDefault="00000000">
      <w:pPr>
        <w:numPr>
          <w:ilvl w:val="0"/>
          <w:numId w:val="10"/>
        </w:numPr>
        <w:spacing w:after="200" w:line="276" w:lineRule="auto"/>
        <w:ind w:left="720" w:hanging="360"/>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una parte orizzontale che è la spatola; </w:t>
      </w:r>
    </w:p>
    <w:p w14:paraId="33EAA48C" w14:textId="77777777" w:rsidR="00975919" w:rsidRDefault="00000000">
      <w:pPr>
        <w:numPr>
          <w:ilvl w:val="0"/>
          <w:numId w:val="10"/>
        </w:numPr>
        <w:spacing w:after="200" w:line="276" w:lineRule="auto"/>
        <w:ind w:left="720" w:hanging="360"/>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una parte verticale che è la frangia. </w:t>
      </w:r>
    </w:p>
    <w:p w14:paraId="4BB75AB0" w14:textId="77777777" w:rsidR="00975919" w:rsidRDefault="00000000">
      <w:pPr>
        <w:spacing w:after="200" w:line="276" w:lineRule="auto"/>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lastRenderedPageBreak/>
        <w:t xml:space="preserve">L'intubazione non è una prerogativa dell'anestesista, l'anestesista lo sa fare perché lo fa sempre, ma tutti i medici dovrebbero saper intubare così come tutti i medici dovrebbero saper prendere una vena. </w:t>
      </w:r>
    </w:p>
    <w:p w14:paraId="541EE4E2" w14:textId="77777777" w:rsidR="00975919" w:rsidRDefault="00000000">
      <w:pPr>
        <w:spacing w:after="200" w:line="276" w:lineRule="auto"/>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La punta va posizionata a livello della </w:t>
      </w:r>
      <w:proofErr w:type="spellStart"/>
      <w:r>
        <w:rPr>
          <w:rFonts w:ascii="Trebuchet MS" w:eastAsia="Trebuchet MS" w:hAnsi="Trebuchet MS" w:cs="Trebuchet MS"/>
          <w:color w:val="000000"/>
          <w:sz w:val="22"/>
          <w:szCs w:val="22"/>
        </w:rPr>
        <w:t>vallecula</w:t>
      </w:r>
      <w:proofErr w:type="spellEnd"/>
      <w:r>
        <w:rPr>
          <w:rFonts w:ascii="Trebuchet MS" w:eastAsia="Trebuchet MS" w:hAnsi="Trebuchet MS" w:cs="Trebuchet MS"/>
          <w:color w:val="000000"/>
          <w:sz w:val="22"/>
          <w:szCs w:val="22"/>
        </w:rPr>
        <w:t xml:space="preserve"> glosso-epiglottica cioè alla base dell'epiglottide e con la frangia e la spatola io mi sposto e mi tolgo di mezzo la lingua fino a visualizzare le corde vocali sotto l'epiglottide. Io sono alla testa del paziente quando intubo quindi, guardo il malato dalla testa; entro il laringoscopio lungo il margine destro del malato e lo maneggio con la mano sinistra (se sono mancino con la mano destra ma ho bisogno del laringoscopio per mancini che hanno spatola e frangia speculari, se non lo sono maneggio con la sinistra quindi entro il laringoscopio lungo il margine della bocca o la rima labiale  destra del paziente quindi lo entro laterale perché poi, quando mi sposto, siccome la lingua si è messa tra frangia e spatola, mi sposto la lingua di lato). Una volta che mi sono spostato la lingua di lato, questo laringoscopio va scendendo alla ricerca dell'epiglottide; quando trovo l'epiglottide posiziono la punta a livello della </w:t>
      </w:r>
      <w:proofErr w:type="spellStart"/>
      <w:r>
        <w:rPr>
          <w:rFonts w:ascii="Trebuchet MS" w:eastAsia="Trebuchet MS" w:hAnsi="Trebuchet MS" w:cs="Trebuchet MS"/>
          <w:color w:val="000000"/>
          <w:sz w:val="22"/>
          <w:szCs w:val="22"/>
        </w:rPr>
        <w:t>vallecula</w:t>
      </w:r>
      <w:proofErr w:type="spellEnd"/>
      <w:r>
        <w:rPr>
          <w:rFonts w:ascii="Trebuchet MS" w:eastAsia="Trebuchet MS" w:hAnsi="Trebuchet MS" w:cs="Trebuchet MS"/>
          <w:color w:val="000000"/>
          <w:sz w:val="22"/>
          <w:szCs w:val="22"/>
        </w:rPr>
        <w:t xml:space="preserve"> glosso-epiglottica quindi non supero l'epiglottide, non ci sto troppo lontano ma più o meno mi metto alla base dell'epiglottide e faccio un movimento di incaprettamento. Sposto tutto verso l'alto perché non voglio far leva sui denti e spaccarli senza alzare </w:t>
      </w:r>
      <w:proofErr w:type="gramStart"/>
      <w:r>
        <w:rPr>
          <w:rFonts w:ascii="Trebuchet MS" w:eastAsia="Trebuchet MS" w:hAnsi="Trebuchet MS" w:cs="Trebuchet MS"/>
          <w:color w:val="000000"/>
          <w:sz w:val="22"/>
          <w:szCs w:val="22"/>
        </w:rPr>
        <w:t>il laringe</w:t>
      </w:r>
      <w:proofErr w:type="gramEnd"/>
      <w:r>
        <w:rPr>
          <w:rFonts w:ascii="Trebuchet MS" w:eastAsia="Trebuchet MS" w:hAnsi="Trebuchet MS" w:cs="Trebuchet MS"/>
          <w:color w:val="000000"/>
          <w:sz w:val="22"/>
          <w:szCs w:val="22"/>
        </w:rPr>
        <w:t xml:space="preserve"> mentre devo alzare in avanti e verso l'alto finché alzando l'epiglottide non spuntano le corde vocali. Queste corde vocali sono il buco in cui devo andare a infilare con un movimento di precisione ecco perché la destra viene lasciata libera mentre questo è un movimento grossolano per infilare il tubo là dentro. </w:t>
      </w:r>
    </w:p>
    <w:p w14:paraId="403F8EDD" w14:textId="77777777" w:rsidR="00975919" w:rsidRDefault="00000000">
      <w:pPr>
        <w:spacing w:after="200" w:line="276" w:lineRule="auto"/>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Se la posizione è una posizione si dice didattica allora infilo il tubo serenamente perché è preformato e quindi entra; se invece </w:t>
      </w:r>
      <w:proofErr w:type="gramStart"/>
      <w:r>
        <w:rPr>
          <w:rFonts w:ascii="Trebuchet MS" w:eastAsia="Trebuchet MS" w:hAnsi="Trebuchet MS" w:cs="Trebuchet MS"/>
          <w:color w:val="000000"/>
          <w:sz w:val="22"/>
          <w:szCs w:val="22"/>
        </w:rPr>
        <w:t>il laringe</w:t>
      </w:r>
      <w:proofErr w:type="gramEnd"/>
      <w:r>
        <w:rPr>
          <w:rFonts w:ascii="Trebuchet MS" w:eastAsia="Trebuchet MS" w:hAnsi="Trebuchet MS" w:cs="Trebuchet MS"/>
          <w:color w:val="000000"/>
          <w:sz w:val="22"/>
          <w:szCs w:val="22"/>
        </w:rPr>
        <w:t xml:space="preserve"> lo trovo spostato di qua e di là posso mandrinare quindi infilare un mandrino rigido all'interno del tubo in modo tale che possa guidare in posizioni improbabili questo tubo e infilarlo sempre dentro la trachea. Una volta infilato, il tubo viene </w:t>
      </w:r>
      <w:proofErr w:type="spellStart"/>
      <w:r>
        <w:rPr>
          <w:rFonts w:ascii="Trebuchet MS" w:eastAsia="Trebuchet MS" w:hAnsi="Trebuchet MS" w:cs="Trebuchet MS"/>
          <w:color w:val="000000"/>
          <w:sz w:val="22"/>
          <w:szCs w:val="22"/>
        </w:rPr>
        <w:t>cuffiato</w:t>
      </w:r>
      <w:proofErr w:type="spellEnd"/>
      <w:r>
        <w:rPr>
          <w:rFonts w:ascii="Trebuchet MS" w:eastAsia="Trebuchet MS" w:hAnsi="Trebuchet MS" w:cs="Trebuchet MS"/>
          <w:color w:val="000000"/>
          <w:sz w:val="22"/>
          <w:szCs w:val="22"/>
        </w:rPr>
        <w:t xml:space="preserve">, questo palloncino si gonfia di aria e aderisce perfettamente alla trachea in maniera tale che tutta l'aria che io sparo all'interno del tubo finisca nei polmoni e non fuoriesca dai margini eventualmente aperti e nulla di su scenda all'interno dei polmoni; ecco che intubare equivale a proteggere le vie aeree. Quando si posiziona il tubo tracheale le vie aeree sono protette: questo in corso di anestesia generale per interventi che non sono in viso o in bocca conta poco, nel trauma e nel politrauma, per esempio, invece diventa fondamentale la protezione delle vie aeree. Una volta che l'ho </w:t>
      </w:r>
      <w:proofErr w:type="spellStart"/>
      <w:r>
        <w:rPr>
          <w:rFonts w:ascii="Trebuchet MS" w:eastAsia="Trebuchet MS" w:hAnsi="Trebuchet MS" w:cs="Trebuchet MS"/>
          <w:color w:val="000000"/>
          <w:sz w:val="22"/>
          <w:szCs w:val="22"/>
        </w:rPr>
        <w:t>cuffiato</w:t>
      </w:r>
      <w:proofErr w:type="spellEnd"/>
      <w:r>
        <w:rPr>
          <w:rFonts w:ascii="Trebuchet MS" w:eastAsia="Trebuchet MS" w:hAnsi="Trebuchet MS" w:cs="Trebuchet MS"/>
          <w:color w:val="000000"/>
          <w:sz w:val="22"/>
          <w:szCs w:val="22"/>
        </w:rPr>
        <w:t xml:space="preserve"> do una ventilazione generalmente manuale. </w:t>
      </w:r>
      <w:r w:rsidRPr="005D78A9">
        <w:rPr>
          <w:rFonts w:ascii="Trebuchet MS" w:eastAsia="Trebuchet MS" w:hAnsi="Trebuchet MS" w:cs="Trebuchet MS"/>
          <w:color w:val="000000"/>
          <w:sz w:val="22"/>
          <w:szCs w:val="22"/>
          <w:highlight w:val="yellow"/>
        </w:rPr>
        <w:t xml:space="preserve">Quando do la ventilazione manuale ascolto 4 punti: apice-apice, base-base del polmone e lo stomaco perché è possibile che questo tubo siccome i buchi nell'ipofaringe sono due: trachea ed esofago, finisca nell'esofago. Se invece di entrare in trachea, è finito in esofago io non sentirò il ventilare gli apici ma sentirò gorgogliare lo stomaco. In realtà, l'unica cosa che ci </w:t>
      </w:r>
      <w:proofErr w:type="spellStart"/>
      <w:r w:rsidRPr="005D78A9">
        <w:rPr>
          <w:rFonts w:ascii="Trebuchet MS" w:eastAsia="Trebuchet MS" w:hAnsi="Trebuchet MS" w:cs="Trebuchet MS"/>
          <w:color w:val="000000"/>
          <w:sz w:val="22"/>
          <w:szCs w:val="22"/>
          <w:highlight w:val="yellow"/>
        </w:rPr>
        <w:t>da</w:t>
      </w:r>
      <w:proofErr w:type="spellEnd"/>
      <w:r w:rsidRPr="005D78A9">
        <w:rPr>
          <w:rFonts w:ascii="Trebuchet MS" w:eastAsia="Trebuchet MS" w:hAnsi="Trebuchet MS" w:cs="Trebuchet MS"/>
          <w:color w:val="000000"/>
          <w:sz w:val="22"/>
          <w:szCs w:val="22"/>
          <w:highlight w:val="yellow"/>
        </w:rPr>
        <w:t xml:space="preserve"> sicurezza del corretto posizionamento della curva endotracheale è la curva </w:t>
      </w:r>
      <w:proofErr w:type="spellStart"/>
      <w:r w:rsidRPr="005D78A9">
        <w:rPr>
          <w:rFonts w:ascii="Trebuchet MS" w:eastAsia="Trebuchet MS" w:hAnsi="Trebuchet MS" w:cs="Trebuchet MS"/>
          <w:color w:val="000000"/>
          <w:sz w:val="22"/>
          <w:szCs w:val="22"/>
          <w:highlight w:val="yellow"/>
        </w:rPr>
        <w:t>capnografica</w:t>
      </w:r>
      <w:proofErr w:type="spellEnd"/>
      <w:r w:rsidRPr="005D78A9">
        <w:rPr>
          <w:rFonts w:ascii="Trebuchet MS" w:eastAsia="Trebuchet MS" w:hAnsi="Trebuchet MS" w:cs="Trebuchet MS"/>
          <w:color w:val="000000"/>
          <w:sz w:val="22"/>
          <w:szCs w:val="22"/>
          <w:highlight w:val="yellow"/>
        </w:rPr>
        <w:t>.</w:t>
      </w:r>
      <w:r>
        <w:rPr>
          <w:rFonts w:ascii="Trebuchet MS" w:eastAsia="Trebuchet MS" w:hAnsi="Trebuchet MS" w:cs="Trebuchet MS"/>
          <w:color w:val="000000"/>
          <w:sz w:val="22"/>
          <w:szCs w:val="22"/>
        </w:rPr>
        <w:t xml:space="preserve"> </w:t>
      </w:r>
    </w:p>
    <w:p w14:paraId="6158892D" w14:textId="77777777" w:rsidR="00975919" w:rsidRDefault="00000000">
      <w:pPr>
        <w:spacing w:after="200" w:line="276" w:lineRule="auto"/>
        <w:rPr>
          <w:rFonts w:ascii="Trebuchet MS" w:eastAsia="Trebuchet MS" w:hAnsi="Trebuchet MS" w:cs="Trebuchet MS"/>
          <w:color w:val="000000"/>
          <w:sz w:val="22"/>
          <w:szCs w:val="22"/>
        </w:rPr>
      </w:pPr>
      <w:r w:rsidRPr="005D78A9">
        <w:rPr>
          <w:rFonts w:ascii="Trebuchet MS" w:eastAsia="Trebuchet MS" w:hAnsi="Trebuchet MS" w:cs="Trebuchet MS"/>
          <w:color w:val="000000"/>
          <w:sz w:val="22"/>
          <w:szCs w:val="22"/>
          <w:highlight w:val="yellow"/>
        </w:rPr>
        <w:t>Nel monitoraggio ho un sistema che mi legge la CO2 che viene eliminata dal paziente e l'unico posto da cui buttiamo la CO2 è il polmone, dallo stomaco non ne buttiamo quindi se c'è anidride carbonica che esce dal malato il tubo è nei polmoni e questa è l'unica cosa perché l'auscultazione può confondere: potrebbe avere un enfisema importante e non sentirsi niente</w:t>
      </w:r>
      <w:r>
        <w:rPr>
          <w:rFonts w:ascii="Trebuchet MS" w:eastAsia="Trebuchet MS" w:hAnsi="Trebuchet MS" w:cs="Trebuchet MS"/>
          <w:color w:val="000000"/>
          <w:sz w:val="22"/>
          <w:szCs w:val="22"/>
        </w:rPr>
        <w:t xml:space="preserve">, potrebbe avere dei borborigmi a livello gastrico e sembrare che il tubo sia nello stomaco o </w:t>
      </w:r>
      <w:r>
        <w:rPr>
          <w:rFonts w:ascii="Trebuchet MS" w:eastAsia="Trebuchet MS" w:hAnsi="Trebuchet MS" w:cs="Trebuchet MS"/>
          <w:color w:val="000000"/>
          <w:sz w:val="22"/>
          <w:szCs w:val="22"/>
        </w:rPr>
        <w:lastRenderedPageBreak/>
        <w:t xml:space="preserve">avere uno stomaco molto dilatato, non sentire lo stomaco e pensare che sia posizionato correttamente perché non si sente a livello polmonare. </w:t>
      </w:r>
    </w:p>
    <w:p w14:paraId="1C937BD6" w14:textId="77777777" w:rsidR="00975919" w:rsidRDefault="00000000">
      <w:pPr>
        <w:spacing w:after="200" w:line="276" w:lineRule="auto"/>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Perché ne sento 4 punti?  Perché mi interessano i due polmoni? Questa non è una manovra diagnostica, non è che io sento rumori aspri, non aspri; rumore è rumore. Perché devo sentire differenza tra destra e sinistra? Se sono andato troppo infondo, se ho imbroncato; il bronco di destra è molto più lineare, fa un angolo molto più ottuso rispetto al bronco di sinistra per cui se scendo troppo imbronco a destra ed escludo il polmone di sinistra. Può succedere che io sento a destra e che non sento a sinistra e può succedere pure che io sento a sinistra ma non sento l'apice di destra perché il bronco superiore di destra nasce subito dopo la dipartita del bronco di sinistra quindi se non ho imbroncato bene e sono rimasto ancora in carena però il fischietto si è posizionato all'emergenza del bronco superiore di destra io ho escluso soltanto il bronco superiore di destra mentre tutto il resto del polmone ventila. Soluzione: ritirare il tubo poco </w:t>
      </w:r>
      <w:proofErr w:type="spellStart"/>
      <w:r>
        <w:rPr>
          <w:rFonts w:ascii="Trebuchet MS" w:eastAsia="Trebuchet MS" w:hAnsi="Trebuchet MS" w:cs="Trebuchet MS"/>
          <w:color w:val="000000"/>
          <w:sz w:val="22"/>
          <w:szCs w:val="22"/>
        </w:rPr>
        <w:t>poco</w:t>
      </w:r>
      <w:proofErr w:type="spellEnd"/>
      <w:r>
        <w:rPr>
          <w:rFonts w:ascii="Trebuchet MS" w:eastAsia="Trebuchet MS" w:hAnsi="Trebuchet MS" w:cs="Trebuchet MS"/>
          <w:color w:val="000000"/>
          <w:sz w:val="22"/>
          <w:szCs w:val="22"/>
        </w:rPr>
        <w:t xml:space="preserve"> fino a quando non riprende il rumore sia a sinistra che all'apice di destra.</w:t>
      </w:r>
    </w:p>
    <w:p w14:paraId="61027737" w14:textId="77777777" w:rsidR="00975919" w:rsidRDefault="00000000">
      <w:pPr>
        <w:spacing w:after="200" w:line="276" w:lineRule="auto"/>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D: Se è nello stomaco? R: Lo levo completamente, rifaccio la laringoscopia e ci riprovo. </w:t>
      </w:r>
    </w:p>
    <w:p w14:paraId="36A454D8" w14:textId="77777777" w:rsidR="00975919" w:rsidRDefault="00000000">
      <w:pPr>
        <w:spacing w:after="200" w:line="276" w:lineRule="auto"/>
        <w:rPr>
          <w:rFonts w:ascii="Trebuchet MS" w:eastAsia="Trebuchet MS" w:hAnsi="Trebuchet MS" w:cs="Trebuchet MS"/>
          <w:color w:val="000000"/>
          <w:sz w:val="28"/>
          <w:szCs w:val="28"/>
        </w:rPr>
      </w:pPr>
      <w:r>
        <w:rPr>
          <w:rFonts w:ascii="Trebuchet MS" w:eastAsia="Trebuchet MS" w:hAnsi="Trebuchet MS" w:cs="Trebuchet MS"/>
          <w:color w:val="000000"/>
          <w:sz w:val="28"/>
          <w:szCs w:val="28"/>
        </w:rPr>
        <w:t>MANTENIMENTO</w:t>
      </w:r>
    </w:p>
    <w:p w14:paraId="5957B078" w14:textId="77777777" w:rsidR="00975919" w:rsidRDefault="00000000">
      <w:pPr>
        <w:spacing w:after="200" w:line="276" w:lineRule="auto"/>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Per mantenere l'anestesia ho bisogno che il paziente ventili, attaccato alla ventilazione meccanica. Devo somministrare i farmaci dell'anestesia per mantenere l'ipnosi, la </w:t>
      </w:r>
      <w:proofErr w:type="spellStart"/>
      <w:r>
        <w:rPr>
          <w:rFonts w:ascii="Trebuchet MS" w:eastAsia="Trebuchet MS" w:hAnsi="Trebuchet MS" w:cs="Trebuchet MS"/>
          <w:color w:val="000000"/>
          <w:sz w:val="22"/>
          <w:szCs w:val="22"/>
        </w:rPr>
        <w:t>miorisoluzione</w:t>
      </w:r>
      <w:proofErr w:type="spellEnd"/>
      <w:r>
        <w:rPr>
          <w:rFonts w:ascii="Trebuchet MS" w:eastAsia="Trebuchet MS" w:hAnsi="Trebuchet MS" w:cs="Trebuchet MS"/>
          <w:color w:val="000000"/>
          <w:sz w:val="22"/>
          <w:szCs w:val="22"/>
        </w:rPr>
        <w:t xml:space="preserve"> e l'analgesia; mentre l'ipnosi la posso fare in infusione continua sia i farmaci endovenosi che i gassosi, la </w:t>
      </w:r>
      <w:proofErr w:type="spellStart"/>
      <w:r>
        <w:rPr>
          <w:rFonts w:ascii="Trebuchet MS" w:eastAsia="Trebuchet MS" w:hAnsi="Trebuchet MS" w:cs="Trebuchet MS"/>
          <w:color w:val="000000"/>
          <w:sz w:val="22"/>
          <w:szCs w:val="22"/>
        </w:rPr>
        <w:t>miorisoluzione</w:t>
      </w:r>
      <w:proofErr w:type="spellEnd"/>
      <w:r>
        <w:rPr>
          <w:rFonts w:ascii="Trebuchet MS" w:eastAsia="Trebuchet MS" w:hAnsi="Trebuchet MS" w:cs="Trebuchet MS"/>
          <w:color w:val="000000"/>
          <w:sz w:val="22"/>
          <w:szCs w:val="22"/>
        </w:rPr>
        <w:t xml:space="preserve"> la posso fare in infusione continua per quelli più stabili o a boli ripetuti, l'analgesia la faccio a boli ripetuti se sono farmaci a media o lunga durata d'azione o in infusione continua con le pompe se sono farmaci a brevissima durata di azione. Solamente endovenosi si chiama TCI (Target </w:t>
      </w:r>
      <w:proofErr w:type="spellStart"/>
      <w:r>
        <w:rPr>
          <w:rFonts w:ascii="Trebuchet MS" w:eastAsia="Trebuchet MS" w:hAnsi="Trebuchet MS" w:cs="Trebuchet MS"/>
          <w:color w:val="000000"/>
          <w:sz w:val="22"/>
          <w:szCs w:val="22"/>
        </w:rPr>
        <w:t>Controlled</w:t>
      </w:r>
      <w:proofErr w:type="spellEnd"/>
      <w:r>
        <w:rPr>
          <w:rFonts w:ascii="Trebuchet MS" w:eastAsia="Trebuchet MS" w:hAnsi="Trebuchet MS" w:cs="Trebuchet MS"/>
          <w:color w:val="000000"/>
          <w:sz w:val="22"/>
          <w:szCs w:val="22"/>
        </w:rPr>
        <w:t xml:space="preserve"> </w:t>
      </w:r>
      <w:proofErr w:type="spellStart"/>
      <w:r>
        <w:rPr>
          <w:rFonts w:ascii="Trebuchet MS" w:eastAsia="Trebuchet MS" w:hAnsi="Trebuchet MS" w:cs="Trebuchet MS"/>
          <w:color w:val="000000"/>
          <w:sz w:val="22"/>
          <w:szCs w:val="22"/>
        </w:rPr>
        <w:t>Infusion</w:t>
      </w:r>
      <w:proofErr w:type="spellEnd"/>
      <w:r>
        <w:rPr>
          <w:rFonts w:ascii="Trebuchet MS" w:eastAsia="Trebuchet MS" w:hAnsi="Trebuchet MS" w:cs="Trebuchet MS"/>
          <w:color w:val="000000"/>
          <w:sz w:val="22"/>
          <w:szCs w:val="22"/>
        </w:rPr>
        <w:t>) cioè un dosaggio che non va a mg/kg ma va quando voglio che al sito effettore sia concentrato questo farmaco (concetto piuttosto nuovo e difficile su cui non è necessario che ci dilunghiamo).</w:t>
      </w:r>
    </w:p>
    <w:p w14:paraId="1419C8CF" w14:textId="77777777" w:rsidR="00975919" w:rsidRDefault="00000000">
      <w:pPr>
        <w:spacing w:after="200" w:line="276" w:lineRule="auto"/>
        <w:rPr>
          <w:rFonts w:ascii="Trebuchet MS" w:eastAsia="Trebuchet MS" w:hAnsi="Trebuchet MS" w:cs="Trebuchet MS"/>
          <w:color w:val="000000"/>
          <w:sz w:val="22"/>
          <w:szCs w:val="22"/>
        </w:rPr>
      </w:pPr>
      <w:r>
        <w:rPr>
          <w:rFonts w:ascii="Trebuchet MS" w:eastAsia="Trebuchet MS" w:hAnsi="Trebuchet MS" w:cs="Trebuchet MS"/>
          <w:color w:val="000000"/>
          <w:sz w:val="28"/>
          <w:szCs w:val="28"/>
        </w:rPr>
        <w:t>GESTIONE DEGLI IMPREVISTI</w:t>
      </w:r>
    </w:p>
    <w:p w14:paraId="3C395F2D" w14:textId="77777777" w:rsidR="00975919" w:rsidRDefault="00000000">
      <w:pPr>
        <w:spacing w:after="200" w:line="276" w:lineRule="auto"/>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Gli imprevisti possono essere: </w:t>
      </w:r>
    </w:p>
    <w:p w14:paraId="0005211C" w14:textId="77777777" w:rsidR="00975919" w:rsidRDefault="00000000">
      <w:pPr>
        <w:numPr>
          <w:ilvl w:val="0"/>
          <w:numId w:val="11"/>
        </w:numPr>
        <w:spacing w:after="200" w:line="276" w:lineRule="auto"/>
        <w:ind w:left="720" w:hanging="360"/>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imprevisti legati all'intervento chirurgico ovvero mentre il chirurgo toglie una colecisti, taglia l'arteria cistica e inizia a sanguinare o durante gli interventi di isterectomia, scippa i linfonodi </w:t>
      </w:r>
      <w:proofErr w:type="spellStart"/>
      <w:r>
        <w:rPr>
          <w:rFonts w:ascii="Trebuchet MS" w:eastAsia="Trebuchet MS" w:hAnsi="Trebuchet MS" w:cs="Trebuchet MS"/>
          <w:color w:val="000000"/>
          <w:sz w:val="22"/>
          <w:szCs w:val="22"/>
        </w:rPr>
        <w:t>paracavali</w:t>
      </w:r>
      <w:proofErr w:type="spellEnd"/>
      <w:r>
        <w:rPr>
          <w:rFonts w:ascii="Trebuchet MS" w:eastAsia="Trebuchet MS" w:hAnsi="Trebuchet MS" w:cs="Trebuchet MS"/>
          <w:color w:val="000000"/>
          <w:sz w:val="22"/>
          <w:szCs w:val="22"/>
        </w:rPr>
        <w:t xml:space="preserve"> e la vena cava e comincia a sanguinare e così via dicendo quindi, emorragia e alterazioni a organi o apparati.</w:t>
      </w:r>
    </w:p>
    <w:p w14:paraId="5FD3E7E4" w14:textId="77777777" w:rsidR="00975919" w:rsidRDefault="00000000">
      <w:pPr>
        <w:numPr>
          <w:ilvl w:val="0"/>
          <w:numId w:val="11"/>
        </w:numPr>
        <w:spacing w:after="200" w:line="276" w:lineRule="auto"/>
        <w:ind w:left="720" w:hanging="360"/>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imprevisti o delle complicanze legate al malato stesso perché il paziente è malato, arriva in sala operatoria con tutte le sue patologie mediche al di là della patologia chirurgica per cui è compito dell'anestesista gestire e conservare se non addirittura fare terapia per quelli che sono gli organi maltrattati o malati del paziente stesso.</w:t>
      </w:r>
    </w:p>
    <w:p w14:paraId="5F7402EC" w14:textId="77777777" w:rsidR="00975919" w:rsidRDefault="00000000">
      <w:pPr>
        <w:spacing w:after="200" w:line="276" w:lineRule="auto"/>
        <w:rPr>
          <w:rFonts w:ascii="Trebuchet MS" w:eastAsia="Trebuchet MS" w:hAnsi="Trebuchet MS" w:cs="Trebuchet MS"/>
          <w:color w:val="000000"/>
          <w:sz w:val="28"/>
          <w:szCs w:val="28"/>
        </w:rPr>
      </w:pPr>
      <w:r>
        <w:rPr>
          <w:rFonts w:ascii="Trebuchet MS" w:eastAsia="Trebuchet MS" w:hAnsi="Trebuchet MS" w:cs="Trebuchet MS"/>
          <w:color w:val="000000"/>
          <w:sz w:val="28"/>
          <w:szCs w:val="28"/>
        </w:rPr>
        <w:t>SOSPENSIONE DEGLI ANESTETICI</w:t>
      </w:r>
    </w:p>
    <w:p w14:paraId="00A1116C" w14:textId="77777777" w:rsidR="00975919" w:rsidRDefault="00000000">
      <w:pPr>
        <w:spacing w:after="200" w:line="276" w:lineRule="auto"/>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lastRenderedPageBreak/>
        <w:t xml:space="preserve">Abbiamo una cadenza temporale precisa: io so che a 10 minuti dalla sospensione del farmaco endovenoso il paziente si risveglia, a 10 minuti dalla sospensione del farmaco gassoso il paziente si risveglia, a 30 minuti dall'ultima somministrazione di curaro il paziente ricomincerà a muoversi e a, dipende dall'analgesico che ho utilizzato (30 minuti, un'ora o 5 minuti), sarò scoperto dal farmaco analgesico. La sospensione dei farmaci ipnotici, curari, </w:t>
      </w:r>
      <w:proofErr w:type="spellStart"/>
      <w:r>
        <w:rPr>
          <w:rFonts w:ascii="Trebuchet MS" w:eastAsia="Trebuchet MS" w:hAnsi="Trebuchet MS" w:cs="Trebuchet MS"/>
          <w:color w:val="000000"/>
          <w:sz w:val="22"/>
          <w:szCs w:val="22"/>
        </w:rPr>
        <w:t>ecc</w:t>
      </w:r>
      <w:proofErr w:type="spellEnd"/>
      <w:r>
        <w:rPr>
          <w:rFonts w:ascii="Trebuchet MS" w:eastAsia="Trebuchet MS" w:hAnsi="Trebuchet MS" w:cs="Trebuchet MS"/>
          <w:color w:val="000000"/>
          <w:sz w:val="22"/>
          <w:szCs w:val="22"/>
        </w:rPr>
        <w:t xml:space="preserve"> devono seguire ovviamente il tempo chirurgico; quando stanno per finire la cute generalmente sospendiamo i farmaci dell'anestesia in maniera tale che dopo l'ultimo punto di sutura, durante e dopo la medicazione che può essere più o meno dolorosa, il paziente è pronto per essere svegliato. Se hai fatto una buona anestesia generalmente il paziente si sveglia quando tu lo chiami e fa come se si fosse svegliato dal sonno.</w:t>
      </w:r>
    </w:p>
    <w:p w14:paraId="3E260F1C" w14:textId="77777777" w:rsidR="00975919" w:rsidRDefault="00000000">
      <w:pPr>
        <w:spacing w:after="200" w:line="276" w:lineRule="auto"/>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Quando il paziente si risveglia dobbiamo verificare che abbia ripreso la sua attività muscolare, ovvero che non ci sia curarizzazione residua. Possiamo utilizzare un antagonista se è un curaro </w:t>
      </w:r>
      <w:proofErr w:type="spellStart"/>
      <w:r>
        <w:rPr>
          <w:rFonts w:ascii="Trebuchet MS" w:eastAsia="Trebuchet MS" w:hAnsi="Trebuchet MS" w:cs="Trebuchet MS"/>
          <w:color w:val="000000"/>
          <w:sz w:val="22"/>
          <w:szCs w:val="22"/>
        </w:rPr>
        <w:t>antagonizzabile</w:t>
      </w:r>
      <w:proofErr w:type="spellEnd"/>
      <w:r>
        <w:rPr>
          <w:rFonts w:ascii="Trebuchet MS" w:eastAsia="Trebuchet MS" w:hAnsi="Trebuchet MS" w:cs="Trebuchet MS"/>
          <w:color w:val="000000"/>
          <w:sz w:val="22"/>
          <w:szCs w:val="22"/>
        </w:rPr>
        <w:t xml:space="preserve">; se non è </w:t>
      </w:r>
      <w:proofErr w:type="spellStart"/>
      <w:r>
        <w:rPr>
          <w:rFonts w:ascii="Trebuchet MS" w:eastAsia="Trebuchet MS" w:hAnsi="Trebuchet MS" w:cs="Trebuchet MS"/>
          <w:color w:val="000000"/>
          <w:sz w:val="22"/>
          <w:szCs w:val="22"/>
        </w:rPr>
        <w:t>antagonizzabile</w:t>
      </w:r>
      <w:proofErr w:type="spellEnd"/>
      <w:r>
        <w:rPr>
          <w:rFonts w:ascii="Trebuchet MS" w:eastAsia="Trebuchet MS" w:hAnsi="Trebuchet MS" w:cs="Trebuchet MS"/>
          <w:color w:val="000000"/>
          <w:sz w:val="22"/>
          <w:szCs w:val="22"/>
        </w:rPr>
        <w:t xml:space="preserve"> possiamo utilizzare un farmaco che aumenta la concentrazione di acetilcolina nella placca neuromuscolare in maniera tale che nel meccanismo competitivo vinca l'acetilcolina quindi un inibitore dell'</w:t>
      </w:r>
      <w:proofErr w:type="spellStart"/>
      <w:r>
        <w:rPr>
          <w:rFonts w:ascii="Trebuchet MS" w:eastAsia="Trebuchet MS" w:hAnsi="Trebuchet MS" w:cs="Trebuchet MS"/>
          <w:color w:val="000000"/>
          <w:sz w:val="22"/>
          <w:szCs w:val="22"/>
        </w:rPr>
        <w:t>acetilcolinaesterasi</w:t>
      </w:r>
      <w:proofErr w:type="spellEnd"/>
      <w:r>
        <w:rPr>
          <w:rFonts w:ascii="Trebuchet MS" w:eastAsia="Trebuchet MS" w:hAnsi="Trebuchet MS" w:cs="Trebuchet MS"/>
          <w:color w:val="000000"/>
          <w:sz w:val="22"/>
          <w:szCs w:val="22"/>
        </w:rPr>
        <w:t xml:space="preserve">, come la </w:t>
      </w:r>
      <w:proofErr w:type="spellStart"/>
      <w:r>
        <w:rPr>
          <w:rFonts w:ascii="Trebuchet MS" w:eastAsia="Trebuchet MS" w:hAnsi="Trebuchet MS" w:cs="Trebuchet MS"/>
          <w:color w:val="000000"/>
          <w:sz w:val="22"/>
          <w:szCs w:val="22"/>
        </w:rPr>
        <w:t>neostigmina</w:t>
      </w:r>
      <w:proofErr w:type="spellEnd"/>
      <w:r>
        <w:rPr>
          <w:rFonts w:ascii="Trebuchet MS" w:eastAsia="Trebuchet MS" w:hAnsi="Trebuchet MS" w:cs="Trebuchet MS"/>
          <w:color w:val="000000"/>
          <w:sz w:val="22"/>
          <w:szCs w:val="22"/>
        </w:rPr>
        <w:t xml:space="preserve">. </w:t>
      </w:r>
    </w:p>
    <w:p w14:paraId="551E8BD3" w14:textId="77777777" w:rsidR="00975919" w:rsidRDefault="00000000">
      <w:pPr>
        <w:spacing w:after="200" w:line="276" w:lineRule="auto"/>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Lo stato di coscienza si valuta con la riapertura degli occhi e l'esecuzione di ordini semplici come "apri la bocca" ed "esci la lingua" per capire che il paziente è presente e orientato; abbiamo pianificato già l'analgesia postoperatoria prima della sospensione del farmaco oppioide, togliamo via il tubo e pianifichiamo la terapia postoperatoria in termini di </w:t>
      </w:r>
      <w:proofErr w:type="spellStart"/>
      <w:r>
        <w:rPr>
          <w:rFonts w:ascii="Trebuchet MS" w:eastAsia="Trebuchet MS" w:hAnsi="Trebuchet MS" w:cs="Trebuchet MS"/>
          <w:color w:val="000000"/>
          <w:sz w:val="22"/>
          <w:szCs w:val="22"/>
        </w:rPr>
        <w:t>fluidoterapia</w:t>
      </w:r>
      <w:proofErr w:type="spellEnd"/>
      <w:r>
        <w:rPr>
          <w:rFonts w:ascii="Trebuchet MS" w:eastAsia="Trebuchet MS" w:hAnsi="Trebuchet MS" w:cs="Trebuchet MS"/>
          <w:color w:val="000000"/>
          <w:sz w:val="22"/>
          <w:szCs w:val="22"/>
        </w:rPr>
        <w:t>, terapia antibiotica, profilassi antitrombotica.</w:t>
      </w:r>
    </w:p>
    <w:p w14:paraId="0FE6FD1D" w14:textId="77777777" w:rsidR="00975919" w:rsidRDefault="00000000">
      <w:pPr>
        <w:spacing w:after="200" w:line="276" w:lineRule="auto"/>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Generalmente, per gli interventi più impegnativi che sono durati di più o che hanno messo più a dura prova l'organismo del nostro paziente, dopo il risveglio il paziente passa un tempo generalmente di ore in PACU (Post </w:t>
      </w:r>
      <w:proofErr w:type="spellStart"/>
      <w:r>
        <w:rPr>
          <w:rFonts w:ascii="Trebuchet MS" w:eastAsia="Trebuchet MS" w:hAnsi="Trebuchet MS" w:cs="Trebuchet MS"/>
          <w:color w:val="000000"/>
          <w:sz w:val="22"/>
          <w:szCs w:val="22"/>
        </w:rPr>
        <w:t>Anesthesia</w:t>
      </w:r>
      <w:proofErr w:type="spellEnd"/>
      <w:r>
        <w:rPr>
          <w:rFonts w:ascii="Trebuchet MS" w:eastAsia="Trebuchet MS" w:hAnsi="Trebuchet MS" w:cs="Trebuchet MS"/>
          <w:color w:val="000000"/>
          <w:sz w:val="22"/>
          <w:szCs w:val="22"/>
        </w:rPr>
        <w:t xml:space="preserve"> Care Unit) ovvero una stanza in cui rimane monitorizzato vicino la sala operatoria in maniera tale che tutte le funzioni vitali e tutte le complicanze immediate chirurgiche e non possano essere individuate e trattate nel più breve tempo possibile anziché in reparto dove ovviamente l'attenzione si abbassa. </w:t>
      </w:r>
    </w:p>
    <w:p w14:paraId="2B8904BF" w14:textId="77777777" w:rsidR="00975919" w:rsidRDefault="00975919">
      <w:pPr>
        <w:spacing w:after="200" w:line="276" w:lineRule="auto"/>
        <w:rPr>
          <w:rFonts w:ascii="Calibri" w:eastAsia="Calibri" w:hAnsi="Calibri" w:cs="Calibri"/>
          <w:color w:val="000000"/>
          <w:sz w:val="22"/>
          <w:szCs w:val="22"/>
        </w:rPr>
      </w:pPr>
    </w:p>
    <w:p w14:paraId="4287EA9A" w14:textId="77777777" w:rsidR="00975919" w:rsidRDefault="00975919">
      <w:pPr>
        <w:spacing w:after="200" w:line="276" w:lineRule="auto"/>
        <w:rPr>
          <w:rFonts w:ascii="Trebuchet MS" w:eastAsia="Trebuchet MS" w:hAnsi="Trebuchet MS" w:cs="Trebuchet MS"/>
          <w:color w:val="000000"/>
          <w:sz w:val="22"/>
          <w:szCs w:val="22"/>
        </w:rPr>
      </w:pPr>
    </w:p>
    <w:p w14:paraId="73400044" w14:textId="77777777" w:rsidR="00975919" w:rsidRDefault="00975919">
      <w:pPr>
        <w:spacing w:after="200" w:line="276" w:lineRule="auto"/>
        <w:rPr>
          <w:rFonts w:ascii="Trebuchet MS" w:eastAsia="Trebuchet MS" w:hAnsi="Trebuchet MS" w:cs="Trebuchet MS"/>
          <w:color w:val="000000"/>
          <w:sz w:val="22"/>
          <w:szCs w:val="22"/>
        </w:rPr>
      </w:pPr>
    </w:p>
    <w:p w14:paraId="7957273D" w14:textId="77777777" w:rsidR="00975919" w:rsidRDefault="00975919">
      <w:pPr>
        <w:tabs>
          <w:tab w:val="left" w:pos="5880"/>
        </w:tabs>
        <w:spacing w:after="200" w:line="276" w:lineRule="auto"/>
        <w:rPr>
          <w:rFonts w:ascii="Trebuchet MS" w:eastAsia="Trebuchet MS" w:hAnsi="Trebuchet MS" w:cs="Trebuchet MS"/>
          <w:color w:val="000000"/>
          <w:sz w:val="22"/>
          <w:szCs w:val="22"/>
        </w:rPr>
      </w:pPr>
    </w:p>
    <w:sectPr w:rsidR="00975919">
      <w:headerReference w:type="default" r:id="rId35"/>
      <w:pgSz w:w="12240" w:h="15840"/>
      <w:pgMar w:top="1440" w:right="1440" w:bottom="1440" w:left="144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8F0838" w14:textId="77777777" w:rsidR="00515544" w:rsidRDefault="00515544">
      <w:r>
        <w:separator/>
      </w:r>
    </w:p>
  </w:endnote>
  <w:endnote w:type="continuationSeparator" w:id="0">
    <w:p w14:paraId="6BC40D42" w14:textId="77777777" w:rsidR="00515544" w:rsidRDefault="00515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D0C472" w14:textId="77777777" w:rsidR="00515544" w:rsidRDefault="00515544">
      <w:r>
        <w:separator/>
      </w:r>
    </w:p>
  </w:footnote>
  <w:footnote w:type="continuationSeparator" w:id="0">
    <w:p w14:paraId="26BA107D" w14:textId="77777777" w:rsidR="00515544" w:rsidRDefault="005155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ABB2A" w14:textId="77777777" w:rsidR="00975919" w:rsidRDefault="0097591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205929"/>
    <w:multiLevelType w:val="multilevel"/>
    <w:tmpl w:val="95C414D2"/>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2D35CC3"/>
    <w:multiLevelType w:val="multilevel"/>
    <w:tmpl w:val="01EC37D2"/>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21A14916"/>
    <w:multiLevelType w:val="multilevel"/>
    <w:tmpl w:val="2DFA6036"/>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238A14CC"/>
    <w:multiLevelType w:val="multilevel"/>
    <w:tmpl w:val="00F64136"/>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2DC509FD"/>
    <w:multiLevelType w:val="multilevel"/>
    <w:tmpl w:val="ABFA2FAC"/>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32C039FE"/>
    <w:multiLevelType w:val="multilevel"/>
    <w:tmpl w:val="29226464"/>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39B629BC"/>
    <w:multiLevelType w:val="multilevel"/>
    <w:tmpl w:val="A6827A36"/>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4C871052"/>
    <w:multiLevelType w:val="multilevel"/>
    <w:tmpl w:val="8034AF5A"/>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53204563"/>
    <w:multiLevelType w:val="multilevel"/>
    <w:tmpl w:val="46AA71C2"/>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5BCA247F"/>
    <w:multiLevelType w:val="multilevel"/>
    <w:tmpl w:val="959C1C42"/>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62AB001F"/>
    <w:multiLevelType w:val="multilevel"/>
    <w:tmpl w:val="B358BF64"/>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673A5754"/>
    <w:multiLevelType w:val="multilevel"/>
    <w:tmpl w:val="047EA7FA"/>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74681B69"/>
    <w:multiLevelType w:val="multilevel"/>
    <w:tmpl w:val="7A9878C6"/>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7E096E9D"/>
    <w:multiLevelType w:val="multilevel"/>
    <w:tmpl w:val="B4800AC2"/>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552816289">
    <w:abstractNumId w:val="1"/>
  </w:num>
  <w:num w:numId="2" w16cid:durableId="728043416">
    <w:abstractNumId w:val="12"/>
  </w:num>
  <w:num w:numId="3" w16cid:durableId="1377046526">
    <w:abstractNumId w:val="10"/>
  </w:num>
  <w:num w:numId="4" w16cid:durableId="696128229">
    <w:abstractNumId w:val="13"/>
  </w:num>
  <w:num w:numId="5" w16cid:durableId="391848367">
    <w:abstractNumId w:val="7"/>
  </w:num>
  <w:num w:numId="6" w16cid:durableId="1719816003">
    <w:abstractNumId w:val="9"/>
  </w:num>
  <w:num w:numId="7" w16cid:durableId="646906080">
    <w:abstractNumId w:val="3"/>
  </w:num>
  <w:num w:numId="8" w16cid:durableId="1245989899">
    <w:abstractNumId w:val="2"/>
  </w:num>
  <w:num w:numId="9" w16cid:durableId="1149640248">
    <w:abstractNumId w:val="11"/>
  </w:num>
  <w:num w:numId="10" w16cid:durableId="1361004848">
    <w:abstractNumId w:val="0"/>
  </w:num>
  <w:num w:numId="11" w16cid:durableId="1332223069">
    <w:abstractNumId w:val="5"/>
  </w:num>
  <w:num w:numId="12" w16cid:durableId="185558905">
    <w:abstractNumId w:val="8"/>
  </w:num>
  <w:num w:numId="13" w16cid:durableId="58213254">
    <w:abstractNumId w:val="6"/>
  </w:num>
  <w:num w:numId="14" w16cid:durableId="12669620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5919"/>
    <w:rsid w:val="00042A5E"/>
    <w:rsid w:val="000841E3"/>
    <w:rsid w:val="001A1FA7"/>
    <w:rsid w:val="00225D5D"/>
    <w:rsid w:val="002F4E10"/>
    <w:rsid w:val="003817B4"/>
    <w:rsid w:val="00515544"/>
    <w:rsid w:val="005D78A9"/>
    <w:rsid w:val="00725F33"/>
    <w:rsid w:val="00742FD8"/>
    <w:rsid w:val="0076465D"/>
    <w:rsid w:val="007D74AD"/>
    <w:rsid w:val="00975919"/>
    <w:rsid w:val="00975AD0"/>
    <w:rsid w:val="00B24038"/>
    <w:rsid w:val="00BA118E"/>
    <w:rsid w:val="00BA520B"/>
    <w:rsid w:val="00E7482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B0E96"/>
  <w15:docId w15:val="{E76D8564-A1C7-4075-AA99-948E697FC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17.png"/><Relationship Id="rId26" Type="http://schemas.openxmlformats.org/officeDocument/2006/relationships/image" Target="media/image15.png"/><Relationship Id="rId21" Type="http://schemas.openxmlformats.org/officeDocument/2006/relationships/image" Target="media/image8.png"/><Relationship Id="rId34" Type="http://schemas.openxmlformats.org/officeDocument/2006/relationships/image" Target="media/image25.png"/><Relationship Id="rId7" Type="http://schemas.openxmlformats.org/officeDocument/2006/relationships/image" Target="media/image1.png"/><Relationship Id="rId12" Type="http://schemas.openxmlformats.org/officeDocument/2006/relationships/image" Target="media/image27.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18.png"/><Relationship Id="rId20" Type="http://schemas.openxmlformats.org/officeDocument/2006/relationships/image" Target="media/image20.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28.png"/><Relationship Id="rId36" Type="http://schemas.openxmlformats.org/officeDocument/2006/relationships/fontTable" Target="fontTable.xml"/><Relationship Id="rId10" Type="http://schemas.openxmlformats.org/officeDocument/2006/relationships/image" Target="media/image21.png"/><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26.png"/><Relationship Id="rId22" Type="http://schemas.openxmlformats.org/officeDocument/2006/relationships/image" Target="media/image19.png"/><Relationship Id="rId27" Type="http://schemas.openxmlformats.org/officeDocument/2006/relationships/image" Target="media/image11.png"/><Relationship Id="rId30" Type="http://schemas.openxmlformats.org/officeDocument/2006/relationships/image" Target="media/image22.png"/><Relationship Id="rId35" Type="http://schemas.openxmlformats.org/officeDocument/2006/relationships/header" Target="header1.xml"/><Relationship Id="rId8" Type="http://schemas.openxmlformats.org/officeDocument/2006/relationships/image" Target="media/image23.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6611</TotalTime>
  <Pages>29</Pages>
  <Words>7501</Words>
  <Characters>42757</Characters>
  <Application>Microsoft Office Word</Application>
  <DocSecurity>0</DocSecurity>
  <Lines>356</Lines>
  <Paragraphs>100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50158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ettore calabrò</cp:lastModifiedBy>
  <cp:revision>3</cp:revision>
  <dcterms:created xsi:type="dcterms:W3CDTF">2024-07-03T17:09:00Z</dcterms:created>
  <dcterms:modified xsi:type="dcterms:W3CDTF">2024-07-08T07:20:00Z</dcterms:modified>
</cp:coreProperties>
</file>